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DD8D" w14:textId="255EB8A9" w:rsidR="0057476C" w:rsidRPr="0057476C" w:rsidRDefault="0057476C" w:rsidP="009B00BE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476C">
        <w:rPr>
          <w:rFonts w:asciiTheme="majorHAnsi" w:hAnsiTheme="majorHAnsi" w:cstheme="majorHAnsi"/>
          <w:b/>
          <w:bCs/>
          <w:sz w:val="24"/>
          <w:szCs w:val="24"/>
        </w:rPr>
        <w:t>La Caja Hermenéutica I</w:t>
      </w:r>
    </w:p>
    <w:p w14:paraId="4B238930" w14:textId="1919E067" w:rsidR="00A67575" w:rsidRPr="00FB03D0" w:rsidRDefault="00A67575" w:rsidP="00FB03D0">
      <w:pPr>
        <w:rPr>
          <w:rFonts w:asciiTheme="majorHAnsi" w:hAnsiTheme="majorHAnsi" w:cstheme="majorHAnsi"/>
        </w:rPr>
      </w:pPr>
    </w:p>
    <w:p w14:paraId="31E37855" w14:textId="1CAEE09A" w:rsidR="0057476C" w:rsidRPr="0057476C" w:rsidRDefault="0057476C" w:rsidP="009B00BE">
      <w:pPr>
        <w:tabs>
          <w:tab w:val="left" w:pos="810"/>
          <w:tab w:val="center" w:pos="4680"/>
        </w:tabs>
        <w:suppressAutoHyphens/>
        <w:rPr>
          <w:rFonts w:asciiTheme="majorHAnsi" w:hAnsiTheme="majorHAnsi" w:cstheme="majorHAnsi"/>
          <w:b/>
          <w:bCs/>
          <w:spacing w:val="-3"/>
        </w:rPr>
      </w:pPr>
    </w:p>
    <w:p w14:paraId="5FA39248" w14:textId="020E8592" w:rsidR="00E44E95" w:rsidRPr="00FB03D0" w:rsidRDefault="00E44E95" w:rsidP="00FB03D0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spacing w:val="-3"/>
        </w:rPr>
        <w:t>Observa este diagrama que sintetiza las ideas principales que orientan la interpretación del párrafo que usted seleccionará para su análisis.</w:t>
      </w:r>
    </w:p>
    <w:p w14:paraId="0226E9CA" w14:textId="77777777" w:rsidR="00A67575" w:rsidRPr="00FB03D0" w:rsidRDefault="00A67575" w:rsidP="00FB03D0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</w:p>
    <w:p w14:paraId="3E2AA7AB" w14:textId="31F10D2C" w:rsidR="00A67575" w:rsidRPr="00FB03D0" w:rsidRDefault="00A67575" w:rsidP="00FB03D0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noProof/>
        </w:rPr>
        <w:drawing>
          <wp:inline distT="0" distB="0" distL="0" distR="0" wp14:anchorId="07932C40" wp14:editId="0F8525F9">
            <wp:extent cx="5612130" cy="49834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DC31" w14:textId="77777777" w:rsidR="00E44E95" w:rsidRPr="00FB03D0" w:rsidRDefault="00E44E95" w:rsidP="00FB03D0">
      <w:pPr>
        <w:tabs>
          <w:tab w:val="center" w:pos="4680"/>
        </w:tabs>
        <w:suppressAutoHyphens/>
        <w:rPr>
          <w:rFonts w:asciiTheme="majorHAnsi" w:hAnsiTheme="majorHAnsi" w:cstheme="majorHAnsi"/>
          <w:b/>
          <w:spacing w:val="-3"/>
        </w:rPr>
      </w:pPr>
    </w:p>
    <w:p w14:paraId="6C9CBE77" w14:textId="7F9A8F1F" w:rsidR="00E44E95" w:rsidRDefault="00E44E95" w:rsidP="00FB03D0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spacing w:val="-3"/>
        </w:rPr>
        <w:t xml:space="preserve">A </w:t>
      </w:r>
      <w:r w:rsidR="00043997" w:rsidRPr="00FB03D0">
        <w:rPr>
          <w:rFonts w:asciiTheme="majorHAnsi" w:hAnsiTheme="majorHAnsi" w:cstheme="majorHAnsi"/>
          <w:spacing w:val="-3"/>
        </w:rPr>
        <w:t>continuación,</w:t>
      </w:r>
      <w:r w:rsidRPr="00FB03D0">
        <w:rPr>
          <w:rFonts w:asciiTheme="majorHAnsi" w:hAnsiTheme="majorHAnsi" w:cstheme="majorHAnsi"/>
          <w:spacing w:val="-3"/>
        </w:rPr>
        <w:t xml:space="preserve"> encontrará la hoja de registro del proceso de lectura</w:t>
      </w:r>
      <w:r w:rsidR="003B7C0A">
        <w:rPr>
          <w:rFonts w:asciiTheme="majorHAnsi" w:hAnsiTheme="majorHAnsi" w:cstheme="majorHAnsi"/>
          <w:spacing w:val="-3"/>
        </w:rPr>
        <w:t>.</w:t>
      </w:r>
    </w:p>
    <w:p w14:paraId="7933B44B" w14:textId="32FB5845" w:rsidR="00FB03D0" w:rsidRDefault="00FB03D0" w:rsidP="00FB03D0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</w:p>
    <w:p w14:paraId="6F7611D3" w14:textId="77777777" w:rsidR="009B00BE" w:rsidRDefault="009B00BE" w:rsidP="00FB03D0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</w:p>
    <w:p w14:paraId="01528268" w14:textId="77777777" w:rsidR="000E509D" w:rsidRDefault="000E509D" w:rsidP="000E509D">
      <w:pPr>
        <w:tabs>
          <w:tab w:val="center" w:pos="0"/>
        </w:tabs>
        <w:suppressAutoHyphens/>
        <w:spacing w:after="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</w:rPr>
      </w:pPr>
    </w:p>
    <w:p w14:paraId="32D2B771" w14:textId="29D59219" w:rsidR="00553DA9" w:rsidRPr="000E509D" w:rsidRDefault="00553DA9" w:rsidP="000E509D">
      <w:pPr>
        <w:tabs>
          <w:tab w:val="center" w:pos="0"/>
        </w:tabs>
        <w:suppressAutoHyphens/>
        <w:spacing w:after="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</w:rPr>
      </w:pPr>
      <w:r w:rsidRPr="000E509D">
        <w:rPr>
          <w:rFonts w:asciiTheme="majorHAnsi" w:hAnsiTheme="majorHAnsi" w:cstheme="majorHAnsi"/>
          <w:b/>
          <w:bCs/>
          <w:spacing w:val="-3"/>
          <w:sz w:val="24"/>
          <w:szCs w:val="24"/>
        </w:rPr>
        <w:lastRenderedPageBreak/>
        <w:t>Hoja de registro del proceso de lectura</w:t>
      </w:r>
    </w:p>
    <w:p w14:paraId="3BD6446C" w14:textId="260BA745" w:rsidR="009B00BE" w:rsidRDefault="009B00BE" w:rsidP="000E509D">
      <w:pPr>
        <w:tabs>
          <w:tab w:val="center" w:pos="0"/>
        </w:tabs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pacing w:val="-3"/>
        </w:rPr>
      </w:pPr>
    </w:p>
    <w:p w14:paraId="4218C503" w14:textId="77777777" w:rsidR="003B7C0A" w:rsidRDefault="009B00BE" w:rsidP="000E509D">
      <w:pPr>
        <w:tabs>
          <w:tab w:val="center" w:pos="4680"/>
        </w:tabs>
        <w:suppressAutoHyphens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 w:rsidRPr="009B00BE">
        <w:rPr>
          <w:rFonts w:asciiTheme="majorHAnsi" w:hAnsiTheme="majorHAnsi" w:cstheme="majorHAnsi"/>
          <w:b/>
          <w:bC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3A4C8B" wp14:editId="7BCBBEAE">
                <wp:simplePos x="0" y="0"/>
                <wp:positionH relativeFrom="column">
                  <wp:posOffset>1133475</wp:posOffset>
                </wp:positionH>
                <wp:positionV relativeFrom="paragraph">
                  <wp:posOffset>55880</wp:posOffset>
                </wp:positionV>
                <wp:extent cx="4581525" cy="44767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A99B" w14:textId="77777777" w:rsidR="009B00BE" w:rsidRPr="009B00BE" w:rsidRDefault="009B00BE" w:rsidP="009B00BE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both"/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</w:pPr>
                            <w:r w:rsidRPr="009B00BE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Y ahora vamos a llevar a la práctica esto de 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i/>
                                <w:iCs/>
                                <w:spacing w:val="-3"/>
                              </w:rPr>
                              <w:t>leer de otra manera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, realizando un 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3"/>
                              </w:rPr>
                              <w:t>Ejercicio de Análisis Hermenéutico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3"/>
                              </w:rPr>
                              <w:t>.</w:t>
                            </w:r>
                          </w:p>
                          <w:p w14:paraId="3B0899F8" w14:textId="77777777" w:rsidR="009B00BE" w:rsidRDefault="009B00BE" w:rsidP="009B00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3A4C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9.25pt;margin-top:4.4pt;width:360.7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" stroked="f">
                <v:textbox>
                  <w:txbxContent>
                    <w:p w14:paraId="75C5A99B" w14:textId="77777777" w:rsidR="009B00BE" w:rsidRPr="009B00BE" w:rsidRDefault="009B00BE" w:rsidP="009B00BE">
                      <w:pPr>
                        <w:tabs>
                          <w:tab w:val="center" w:pos="4680"/>
                        </w:tabs>
                        <w:suppressAutoHyphens/>
                        <w:jc w:val="both"/>
                        <w:rPr>
                          <w:rFonts w:asciiTheme="majorHAnsi" w:hAnsiTheme="majorHAnsi" w:cstheme="majorHAnsi"/>
                          <w:spacing w:val="-3"/>
                        </w:rPr>
                      </w:pPr>
                      <w:r w:rsidRPr="009B00BE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Y ahora vamos a llevar a la práctica esto de </w:t>
                      </w:r>
                      <w:r w:rsidRPr="009B00BE">
                        <w:rPr>
                          <w:rFonts w:asciiTheme="majorHAnsi" w:hAnsiTheme="majorHAnsi" w:cstheme="majorHAnsi"/>
                          <w:i/>
                          <w:iCs/>
                          <w:spacing w:val="-3"/>
                        </w:rPr>
                        <w:t>leer de otra manera</w:t>
                      </w:r>
                      <w:r w:rsidRPr="009B00BE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, realizando un </w:t>
                      </w:r>
                      <w:r w:rsidRPr="009B00BE">
                        <w:rPr>
                          <w:rFonts w:asciiTheme="majorHAnsi" w:hAnsiTheme="majorHAnsi" w:cstheme="majorHAnsi"/>
                          <w:b/>
                          <w:bCs/>
                          <w:spacing w:val="-3"/>
                        </w:rPr>
                        <w:t>Ejercicio de Análisis Hermenéutico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pacing w:val="-3"/>
                        </w:rPr>
                        <w:t>.</w:t>
                      </w:r>
                    </w:p>
                    <w:p w14:paraId="3B0899F8" w14:textId="77777777" w:rsidR="009B00BE" w:rsidRDefault="009B00BE" w:rsidP="009B00B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pacing w:val="-3"/>
        </w:rPr>
        <w:drawing>
          <wp:inline distT="0" distB="0" distL="0" distR="0" wp14:anchorId="68BAC383" wp14:editId="42982B8F">
            <wp:extent cx="628650" cy="524955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2183" r="5469" b="5583"/>
                    <a:stretch/>
                  </pic:blipFill>
                  <pic:spPr bwMode="auto">
                    <a:xfrm>
                      <a:off x="0" y="0"/>
                      <a:ext cx="660204" cy="5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pacing w:val="-3"/>
        </w:rPr>
        <w:t xml:space="preserve">       </w:t>
      </w:r>
    </w:p>
    <w:p w14:paraId="5126EC0B" w14:textId="00A12BC5" w:rsidR="009B00BE" w:rsidRDefault="009B00BE" w:rsidP="003B7C0A">
      <w:pPr>
        <w:tabs>
          <w:tab w:val="center" w:pos="4680"/>
        </w:tabs>
        <w:suppressAutoHyphens/>
        <w:spacing w:after="0" w:line="240" w:lineRule="auto"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>
        <w:rPr>
          <w:rFonts w:asciiTheme="majorHAnsi" w:hAnsiTheme="majorHAnsi" w:cstheme="majorHAnsi"/>
          <w:b/>
          <w:bCs/>
          <w:spacing w:val="-3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53DA9" w:rsidRPr="00FB03D0" w14:paraId="10D56F13" w14:textId="77777777" w:rsidTr="003B7C0A">
        <w:tc>
          <w:tcPr>
            <w:tcW w:w="9351" w:type="dxa"/>
          </w:tcPr>
          <w:p w14:paraId="6D73DC40" w14:textId="6DA1FB7E" w:rsidR="00553DA9" w:rsidRPr="00FB03D0" w:rsidRDefault="00553DA9" w:rsidP="00FB03D0">
            <w:pPr>
              <w:pStyle w:val="Prrafodelista"/>
              <w:numPr>
                <w:ilvl w:val="0"/>
                <w:numId w:val="3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los antecedentes encontrados</w:t>
            </w:r>
          </w:p>
        </w:tc>
      </w:tr>
      <w:tr w:rsidR="00E44E95" w:rsidRPr="00FB03D0" w14:paraId="44ADD6EB" w14:textId="77777777" w:rsidTr="003B7C0A">
        <w:tc>
          <w:tcPr>
            <w:tcW w:w="9351" w:type="dxa"/>
          </w:tcPr>
          <w:p w14:paraId="14257A6B" w14:textId="77777777" w:rsidR="00E44E95" w:rsidRDefault="00E44E95" w:rsidP="000E509D">
            <w:pPr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  <w:p w14:paraId="7CF10085" w14:textId="7870A2E1" w:rsidR="00FB03D0" w:rsidRPr="00FB03D0" w:rsidRDefault="00FB03D0" w:rsidP="000E509D">
            <w:pPr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553DA9" w:rsidRPr="00FB03D0" w14:paraId="476FC83D" w14:textId="77777777" w:rsidTr="003B7C0A">
        <w:tc>
          <w:tcPr>
            <w:tcW w:w="9351" w:type="dxa"/>
          </w:tcPr>
          <w:p w14:paraId="2ED89F9B" w14:textId="3EE42217" w:rsidR="00553DA9" w:rsidRPr="00FB03D0" w:rsidRDefault="00553DA9" w:rsidP="00FB03D0">
            <w:pPr>
              <w:pStyle w:val="Prrafodelista"/>
              <w:numPr>
                <w:ilvl w:val="0"/>
                <w:numId w:val="3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el nombre de los autores y breves antecedentes académicos</w:t>
            </w:r>
          </w:p>
        </w:tc>
      </w:tr>
      <w:tr w:rsidR="00E44E95" w:rsidRPr="00FB03D0" w14:paraId="17494317" w14:textId="77777777" w:rsidTr="003B7C0A">
        <w:tc>
          <w:tcPr>
            <w:tcW w:w="9351" w:type="dxa"/>
          </w:tcPr>
          <w:p w14:paraId="39870E4D" w14:textId="77777777" w:rsidR="00E44E95" w:rsidRDefault="00E44E95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  <w:p w14:paraId="405EFE29" w14:textId="7CD604E7" w:rsidR="00FB03D0" w:rsidRPr="00FB03D0" w:rsidRDefault="00FB03D0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553DA9" w:rsidRPr="00FB03D0" w14:paraId="52EBD44A" w14:textId="77777777" w:rsidTr="003B7C0A">
        <w:tc>
          <w:tcPr>
            <w:tcW w:w="9351" w:type="dxa"/>
          </w:tcPr>
          <w:p w14:paraId="2771C6FE" w14:textId="347920DB" w:rsidR="00553DA9" w:rsidRPr="00FB03D0" w:rsidRDefault="00553DA9" w:rsidP="00FB03D0">
            <w:pPr>
              <w:pStyle w:val="Prrafodelista"/>
              <w:numPr>
                <w:ilvl w:val="0"/>
                <w:numId w:val="3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Hago un</w:t>
            </w:r>
            <w:r w:rsidR="00E44E95" w:rsidRPr="00FB03D0">
              <w:rPr>
                <w:rFonts w:asciiTheme="majorHAnsi" w:hAnsiTheme="majorHAnsi" w:cstheme="majorHAnsi"/>
                <w:lang w:val="es-CO"/>
              </w:rPr>
              <w:t>a lista de las ideas principales</w:t>
            </w:r>
          </w:p>
        </w:tc>
      </w:tr>
      <w:tr w:rsidR="00E44E95" w:rsidRPr="00FB03D0" w14:paraId="521535E1" w14:textId="77777777" w:rsidTr="003B7C0A">
        <w:tc>
          <w:tcPr>
            <w:tcW w:w="9351" w:type="dxa"/>
          </w:tcPr>
          <w:p w14:paraId="615C91CA" w14:textId="77777777" w:rsidR="00E44E95" w:rsidRDefault="00E44E95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  <w:p w14:paraId="5B07B770" w14:textId="0D3C6788" w:rsidR="00FB03D0" w:rsidRPr="00FB03D0" w:rsidRDefault="00FB03D0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553DA9" w:rsidRPr="00FB03D0" w14:paraId="28BEFFA0" w14:textId="77777777" w:rsidTr="003B7C0A">
        <w:tc>
          <w:tcPr>
            <w:tcW w:w="9351" w:type="dxa"/>
          </w:tcPr>
          <w:p w14:paraId="2EE8818E" w14:textId="1B0D2826" w:rsidR="00553DA9" w:rsidRPr="00FB03D0" w:rsidRDefault="00553DA9" w:rsidP="00FB03D0">
            <w:pPr>
              <w:pStyle w:val="Prrafodelista"/>
              <w:numPr>
                <w:ilvl w:val="0"/>
                <w:numId w:val="3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 xml:space="preserve">Copio </w:t>
            </w:r>
            <w:r w:rsidR="00DA5BBF" w:rsidRPr="00FB03D0">
              <w:rPr>
                <w:rFonts w:asciiTheme="majorHAnsi" w:hAnsiTheme="majorHAnsi" w:cstheme="majorHAnsi"/>
                <w:lang w:val="es-CO"/>
              </w:rPr>
              <w:t>e</w:t>
            </w:r>
            <w:r w:rsidRPr="00FB03D0">
              <w:rPr>
                <w:rFonts w:asciiTheme="majorHAnsi" w:hAnsiTheme="majorHAnsi" w:cstheme="majorHAnsi"/>
                <w:lang w:val="es-CO"/>
              </w:rPr>
              <w:t>l o los párrafos donde aparecen las</w:t>
            </w:r>
            <w:r w:rsidR="00E44E95" w:rsidRPr="00FB03D0">
              <w:rPr>
                <w:rFonts w:asciiTheme="majorHAnsi" w:hAnsiTheme="majorHAnsi" w:cstheme="majorHAnsi"/>
                <w:lang w:val="es-CO"/>
              </w:rPr>
              <w:t xml:space="preserve"> ideas que consideré principales</w:t>
            </w:r>
          </w:p>
        </w:tc>
      </w:tr>
      <w:tr w:rsidR="00E44E95" w:rsidRPr="00FB03D0" w14:paraId="19844D64" w14:textId="77777777" w:rsidTr="003B7C0A">
        <w:tc>
          <w:tcPr>
            <w:tcW w:w="9351" w:type="dxa"/>
          </w:tcPr>
          <w:p w14:paraId="5939AB30" w14:textId="77777777" w:rsidR="00E44E95" w:rsidRDefault="00E44E95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  <w:p w14:paraId="7F592242" w14:textId="3751D3DE" w:rsidR="00FB03D0" w:rsidRPr="00FB03D0" w:rsidRDefault="00FB03D0" w:rsidP="000E509D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553DA9" w:rsidRPr="00FB03D0" w14:paraId="111F735D" w14:textId="77777777" w:rsidTr="003B7C0A">
        <w:tc>
          <w:tcPr>
            <w:tcW w:w="9351" w:type="dxa"/>
            <w:tcBorders>
              <w:bottom w:val="single" w:sz="4" w:space="0" w:color="auto"/>
            </w:tcBorders>
          </w:tcPr>
          <w:p w14:paraId="7A7FBA6A" w14:textId="0BADA7AD" w:rsidR="00553DA9" w:rsidRPr="00FB03D0" w:rsidRDefault="00E44E95" w:rsidP="00FB03D0">
            <w:pPr>
              <w:pStyle w:val="Prrafodelista"/>
              <w:numPr>
                <w:ilvl w:val="0"/>
                <w:numId w:val="3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¿</w:t>
            </w:r>
            <w:r w:rsidR="00553DA9" w:rsidRPr="00FB03D0">
              <w:rPr>
                <w:rFonts w:asciiTheme="majorHAnsi" w:hAnsiTheme="majorHAnsi" w:cstheme="majorHAnsi"/>
                <w:lang w:val="es-CO"/>
              </w:rPr>
              <w:t xml:space="preserve">Qué pienso yo de este texto? </w:t>
            </w:r>
          </w:p>
        </w:tc>
      </w:tr>
      <w:tr w:rsidR="00E44E95" w:rsidRPr="00FB03D0" w14:paraId="63EDCDF7" w14:textId="77777777" w:rsidTr="003B7C0A">
        <w:tc>
          <w:tcPr>
            <w:tcW w:w="9351" w:type="dxa"/>
            <w:tcBorders>
              <w:bottom w:val="nil"/>
            </w:tcBorders>
          </w:tcPr>
          <w:p w14:paraId="12C37E16" w14:textId="77777777" w:rsidR="00E44E95" w:rsidRDefault="00E44E95" w:rsidP="00FB03D0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Idea 1</w:t>
            </w:r>
          </w:p>
          <w:p w14:paraId="0C7A4711" w14:textId="77777777" w:rsidR="000E509D" w:rsidRDefault="000E509D" w:rsidP="00FB03D0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2</w:t>
            </w:r>
          </w:p>
          <w:p w14:paraId="649930B0" w14:textId="1245F81D" w:rsidR="000E509D" w:rsidRPr="00FB03D0" w:rsidRDefault="000E509D" w:rsidP="00FB03D0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3</w:t>
            </w:r>
          </w:p>
        </w:tc>
      </w:tr>
      <w:tr w:rsidR="00E44E95" w:rsidRPr="00FB03D0" w14:paraId="6AD56313" w14:textId="77777777" w:rsidTr="003B7C0A">
        <w:tc>
          <w:tcPr>
            <w:tcW w:w="9351" w:type="dxa"/>
          </w:tcPr>
          <w:p w14:paraId="21739986" w14:textId="14901F32" w:rsidR="00E44E95" w:rsidRPr="00FB03D0" w:rsidRDefault="00E44E95" w:rsidP="00FD734F">
            <w:pPr>
              <w:pStyle w:val="Prrafodelista"/>
              <w:numPr>
                <w:ilvl w:val="0"/>
                <w:numId w:val="3"/>
              </w:numPr>
              <w:spacing w:after="0"/>
              <w:ind w:left="589" w:hanging="425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sus nombres y el título de los artículos o el título del libro y/o del capítulo que corresponde.</w:t>
            </w:r>
          </w:p>
        </w:tc>
      </w:tr>
      <w:tr w:rsidR="00553DA9" w:rsidRPr="00FB03D0" w14:paraId="50B4FCD8" w14:textId="77777777" w:rsidTr="003B7C0A">
        <w:trPr>
          <w:trHeight w:val="884"/>
        </w:trPr>
        <w:tc>
          <w:tcPr>
            <w:tcW w:w="9351" w:type="dxa"/>
          </w:tcPr>
          <w:p w14:paraId="7E997E30" w14:textId="24A5FD23" w:rsidR="00553DA9" w:rsidRPr="00FB03D0" w:rsidRDefault="00553DA9" w:rsidP="000E509D">
            <w:pPr>
              <w:spacing w:after="0" w:line="240" w:lineRule="auto"/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21B5B566" w14:textId="046C3A42" w:rsidR="00553DA9" w:rsidRDefault="00553DA9" w:rsidP="000E509D">
            <w:pPr>
              <w:spacing w:after="0" w:line="240" w:lineRule="auto"/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4703B3A4" w14:textId="77777777" w:rsidR="000E509D" w:rsidRDefault="000E509D" w:rsidP="000E509D">
            <w:pPr>
              <w:spacing w:after="0" w:line="240" w:lineRule="auto"/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2BE37966" w14:textId="14692B7A" w:rsidR="00FB03D0" w:rsidRPr="00FB03D0" w:rsidRDefault="00FB03D0" w:rsidP="000E509D">
            <w:pPr>
              <w:spacing w:after="0" w:line="240" w:lineRule="auto"/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553DA9" w:rsidRPr="00FB03D0" w14:paraId="5D00E6C8" w14:textId="77777777" w:rsidTr="003B7C0A">
        <w:tc>
          <w:tcPr>
            <w:tcW w:w="9351" w:type="dxa"/>
            <w:tcBorders>
              <w:bottom w:val="single" w:sz="4" w:space="0" w:color="auto"/>
            </w:tcBorders>
          </w:tcPr>
          <w:p w14:paraId="6F1A3F72" w14:textId="3021450E" w:rsidR="00553DA9" w:rsidRPr="00FB03D0" w:rsidRDefault="00553DA9" w:rsidP="00FD734F">
            <w:pPr>
              <w:pStyle w:val="Prrafodelista"/>
              <w:numPr>
                <w:ilvl w:val="0"/>
                <w:numId w:val="3"/>
              </w:numPr>
              <w:ind w:left="589" w:hanging="425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Acuerdos y discordancias</w:t>
            </w:r>
          </w:p>
        </w:tc>
      </w:tr>
      <w:tr w:rsidR="00E44E95" w:rsidRPr="00FB03D0" w14:paraId="5DC4735A" w14:textId="77777777" w:rsidTr="003B7C0A">
        <w:tc>
          <w:tcPr>
            <w:tcW w:w="9351" w:type="dxa"/>
            <w:tcBorders>
              <w:bottom w:val="single" w:sz="4" w:space="0" w:color="auto"/>
            </w:tcBorders>
          </w:tcPr>
          <w:p w14:paraId="7FA1492F" w14:textId="77777777" w:rsidR="00E44E95" w:rsidRDefault="00E44E95" w:rsidP="00FB03D0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Idea 1</w:t>
            </w:r>
          </w:p>
          <w:p w14:paraId="0E7A1247" w14:textId="77777777" w:rsidR="000E509D" w:rsidRDefault="000E509D" w:rsidP="00FB03D0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2</w:t>
            </w:r>
          </w:p>
          <w:p w14:paraId="05F687CD" w14:textId="6A604A5D" w:rsidR="000E509D" w:rsidRPr="00FB03D0" w:rsidRDefault="000E509D" w:rsidP="000E509D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3</w:t>
            </w:r>
          </w:p>
        </w:tc>
      </w:tr>
    </w:tbl>
    <w:p w14:paraId="06A275EE" w14:textId="77777777" w:rsidR="00553DA9" w:rsidRPr="00FB03D0" w:rsidRDefault="00553DA9" w:rsidP="006D5ECA">
      <w:pPr>
        <w:tabs>
          <w:tab w:val="center" w:pos="4680"/>
        </w:tabs>
        <w:suppressAutoHyphens/>
        <w:rPr>
          <w:rFonts w:asciiTheme="majorHAnsi" w:hAnsiTheme="majorHAnsi" w:cstheme="majorHAnsi"/>
          <w:b/>
          <w:spacing w:val="-3"/>
        </w:rPr>
      </w:pPr>
    </w:p>
    <w:sectPr w:rsidR="00553DA9" w:rsidRPr="00FB03D0" w:rsidSect="000E509D">
      <w:headerReference w:type="default" r:id="rId9"/>
      <w:footerReference w:type="default" r:id="rId10"/>
      <w:pgSz w:w="12240" w:h="15840"/>
      <w:pgMar w:top="1985" w:right="1183" w:bottom="1276" w:left="1560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8DA2" w14:textId="77777777" w:rsidR="00812873" w:rsidRDefault="00812873">
      <w:pPr>
        <w:spacing w:after="0" w:line="240" w:lineRule="auto"/>
      </w:pPr>
      <w:r>
        <w:separator/>
      </w:r>
    </w:p>
  </w:endnote>
  <w:endnote w:type="continuationSeparator" w:id="0">
    <w:p w14:paraId="6F93F785" w14:textId="77777777" w:rsidR="00812873" w:rsidRDefault="008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2287" w14:textId="77777777" w:rsidR="00A30C59" w:rsidRPr="00B00D48" w:rsidRDefault="00A30C59" w:rsidP="00A30C59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7758642A" w14:textId="77777777" w:rsidR="00A30C59" w:rsidRPr="00B00D48" w:rsidRDefault="00A30C59" w:rsidP="00A30C59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15079845" w14:textId="77777777" w:rsidR="00A30C59" w:rsidRPr="00B00D48" w:rsidRDefault="00A30C59" w:rsidP="00A30C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15303018" w14:textId="77777777" w:rsidR="0005318D" w:rsidRDefault="008128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CAF9" w14:textId="77777777" w:rsidR="00812873" w:rsidRDefault="00812873">
      <w:pPr>
        <w:spacing w:after="0" w:line="240" w:lineRule="auto"/>
      </w:pPr>
      <w:r>
        <w:separator/>
      </w:r>
    </w:p>
  </w:footnote>
  <w:footnote w:type="continuationSeparator" w:id="0">
    <w:p w14:paraId="25C30D55" w14:textId="77777777" w:rsidR="00812873" w:rsidRDefault="0081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D02F" w14:textId="4A3C677A" w:rsidR="00C22F8C" w:rsidRDefault="00FB03D0" w:rsidP="00C22F8C">
    <w:pPr>
      <w:pStyle w:val="Encabezado"/>
    </w:pPr>
    <w:r>
      <w:rPr>
        <w:noProof/>
      </w:rPr>
      <w:drawing>
        <wp:inline distT="0" distB="0" distL="0" distR="0" wp14:anchorId="10E705FB" wp14:editId="09DD1DFE">
          <wp:extent cx="3762375" cy="414020"/>
          <wp:effectExtent l="0" t="0" r="9525" b="5080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2375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C59">
      <w:rPr>
        <w:noProof/>
        <w:lang w:val="es-ES" w:eastAsia="es-ES"/>
      </w:rPr>
      <w:t xml:space="preserve">     </w:t>
    </w:r>
    <w:r>
      <w:rPr>
        <w:noProof/>
        <w:lang w:val="es-ES" w:eastAsia="es-ES"/>
      </w:rPr>
      <w:t xml:space="preserve">      </w:t>
    </w:r>
    <w:r w:rsidR="00C22F8C">
      <w:rPr>
        <w:noProof/>
      </w:rPr>
      <w:t xml:space="preserve">             </w:t>
    </w:r>
    <w:r w:rsidR="009B00BE">
      <w:rPr>
        <w:noProof/>
      </w:rPr>
      <w:t xml:space="preserve">     </w:t>
    </w:r>
    <w:r w:rsidR="00C22F8C">
      <w:rPr>
        <w:noProof/>
      </w:rPr>
      <w:t xml:space="preserve">  </w:t>
    </w:r>
    <w:r w:rsidR="00C22F8C" w:rsidRPr="0085206C">
      <w:rPr>
        <w:noProof/>
      </w:rPr>
      <w:drawing>
        <wp:inline distT="0" distB="0" distL="0" distR="0" wp14:anchorId="15EF9048" wp14:editId="6535D85F">
          <wp:extent cx="1196340" cy="583565"/>
          <wp:effectExtent l="0" t="0" r="3810" b="698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741D" w14:textId="77777777" w:rsidR="00991D8B" w:rsidRPr="00C22F8C" w:rsidRDefault="00991D8B" w:rsidP="00C22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C534C"/>
    <w:multiLevelType w:val="hybridMultilevel"/>
    <w:tmpl w:val="FBD49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E16F7"/>
    <w:multiLevelType w:val="hybridMultilevel"/>
    <w:tmpl w:val="866EB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A9"/>
    <w:rsid w:val="00043997"/>
    <w:rsid w:val="0005631E"/>
    <w:rsid w:val="000E509D"/>
    <w:rsid w:val="00250303"/>
    <w:rsid w:val="003B0872"/>
    <w:rsid w:val="003B7C0A"/>
    <w:rsid w:val="0046604E"/>
    <w:rsid w:val="004B6675"/>
    <w:rsid w:val="0055327C"/>
    <w:rsid w:val="00553DA9"/>
    <w:rsid w:val="0057476C"/>
    <w:rsid w:val="006039ED"/>
    <w:rsid w:val="00621DA0"/>
    <w:rsid w:val="006D5ECA"/>
    <w:rsid w:val="00812873"/>
    <w:rsid w:val="008F2B40"/>
    <w:rsid w:val="00926E55"/>
    <w:rsid w:val="00991D8B"/>
    <w:rsid w:val="009B00BE"/>
    <w:rsid w:val="00A15918"/>
    <w:rsid w:val="00A30C59"/>
    <w:rsid w:val="00A5357A"/>
    <w:rsid w:val="00A67575"/>
    <w:rsid w:val="00A93C36"/>
    <w:rsid w:val="00C22F8C"/>
    <w:rsid w:val="00DA5BBF"/>
    <w:rsid w:val="00E44E95"/>
    <w:rsid w:val="00F65A82"/>
    <w:rsid w:val="00FB03D0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8084C"/>
  <w14:defaultImageDpi w14:val="300"/>
  <w15:docId w15:val="{AB261F38-41E4-4E75-B2DB-0A32A87C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A9"/>
    <w:pPr>
      <w:spacing w:after="160" w:line="259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DA9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553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A9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553DA9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DA9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D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DA9"/>
    <w:rPr>
      <w:rFonts w:ascii="Lucida Grande" w:eastAsiaTheme="minorHAnsi" w:hAnsi="Lucida Grande" w:cs="Lucida Grande"/>
      <w:sz w:val="18"/>
      <w:szCs w:val="18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2017-12-20T15:57:00Z</cp:lastPrinted>
  <dcterms:created xsi:type="dcterms:W3CDTF">2021-04-06T20:41:00Z</dcterms:created>
  <dcterms:modified xsi:type="dcterms:W3CDTF">2021-04-06T20:41:00Z</dcterms:modified>
</cp:coreProperties>
</file>