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DC" w:rsidRPr="007F18DC" w:rsidRDefault="007F18DC" w:rsidP="007F18DC">
      <w:pPr>
        <w:shd w:val="clear" w:color="auto" w:fill="FFFFFF"/>
        <w:spacing w:before="100" w:beforeAutospacing="1" w:after="100" w:afterAutospacing="1" w:line="240" w:lineRule="auto"/>
        <w:jc w:val="center"/>
        <w:outlineLvl w:val="0"/>
        <w:rPr>
          <w:rFonts w:ascii="Arial" w:eastAsia="Times New Roman" w:hAnsi="Arial" w:cs="Arial"/>
          <w:b/>
          <w:color w:val="000000"/>
          <w:kern w:val="36"/>
          <w:sz w:val="28"/>
          <w:szCs w:val="28"/>
          <w:lang w:val="es-CL" w:eastAsia="es-CL"/>
        </w:rPr>
      </w:pPr>
      <w:r w:rsidRPr="007F18DC">
        <w:rPr>
          <w:rFonts w:ascii="Arial" w:eastAsia="Times New Roman" w:hAnsi="Arial" w:cs="Arial"/>
          <w:b/>
          <w:color w:val="000000"/>
          <w:kern w:val="36"/>
          <w:sz w:val="28"/>
          <w:szCs w:val="28"/>
          <w:lang w:val="es-CL" w:eastAsia="es-CL"/>
        </w:rPr>
        <w:t>El error como oportunidad de aprendizaje. ¿Y si dejamos de castigar los errores?</w:t>
      </w:r>
    </w:p>
    <w:p w:rsidR="007F18DC" w:rsidRPr="007F18DC" w:rsidRDefault="007F18DC" w:rsidP="007F18DC">
      <w:pPr>
        <w:shd w:val="clear" w:color="auto" w:fill="FFFFFF"/>
        <w:spacing w:after="0" w:line="240" w:lineRule="auto"/>
        <w:jc w:val="center"/>
        <w:rPr>
          <w:rFonts w:ascii="Arial" w:eastAsia="Times New Roman" w:hAnsi="Arial" w:cs="Arial"/>
          <w:b/>
          <w:color w:val="1F4E79" w:themeColor="accent5" w:themeShade="80"/>
          <w:spacing w:val="5"/>
          <w:sz w:val="24"/>
          <w:szCs w:val="24"/>
          <w:lang w:val="es-CL" w:eastAsia="es-CL"/>
        </w:rPr>
      </w:pPr>
      <w:r w:rsidRPr="007F18DC">
        <w:rPr>
          <w:rFonts w:ascii="Arial" w:eastAsia="Times New Roman" w:hAnsi="Arial" w:cs="Arial"/>
          <w:b/>
          <w:i/>
          <w:iCs/>
          <w:color w:val="1F4E79" w:themeColor="accent5" w:themeShade="80"/>
          <w:spacing w:val="5"/>
          <w:sz w:val="24"/>
          <w:szCs w:val="24"/>
          <w:lang w:val="es-CL" w:eastAsia="es-CL"/>
        </w:rPr>
        <w:t xml:space="preserve">Por </w:t>
      </w:r>
      <w:hyperlink r:id="rId4" w:history="1">
        <w:r w:rsidRPr="007F18DC">
          <w:rPr>
            <w:rFonts w:ascii="Arial" w:eastAsia="Times New Roman" w:hAnsi="Arial" w:cs="Arial"/>
            <w:b/>
            <w:color w:val="1F4E79" w:themeColor="accent5" w:themeShade="80"/>
            <w:spacing w:val="5"/>
            <w:sz w:val="24"/>
            <w:szCs w:val="24"/>
            <w:u w:val="single"/>
            <w:lang w:val="es-CL" w:eastAsia="es-CL"/>
          </w:rPr>
          <w:t xml:space="preserve">Andrea </w:t>
        </w:r>
        <w:proofErr w:type="spellStart"/>
        <w:r w:rsidRPr="007F18DC">
          <w:rPr>
            <w:rFonts w:ascii="Arial" w:eastAsia="Times New Roman" w:hAnsi="Arial" w:cs="Arial"/>
            <w:b/>
            <w:color w:val="1F4E79" w:themeColor="accent5" w:themeShade="80"/>
            <w:spacing w:val="5"/>
            <w:sz w:val="24"/>
            <w:szCs w:val="24"/>
            <w:u w:val="single"/>
            <w:lang w:val="es-CL" w:eastAsia="es-CL"/>
          </w:rPr>
          <w:t>Giraldez</w:t>
        </w:r>
        <w:proofErr w:type="spellEnd"/>
      </w:hyperlink>
    </w:p>
    <w:p w:rsidR="007F18DC" w:rsidRPr="007F18DC" w:rsidRDefault="007F18DC" w:rsidP="007F18DC">
      <w:pPr>
        <w:pStyle w:val="NormalWeb"/>
        <w:shd w:val="clear" w:color="auto" w:fill="FFFFFF"/>
        <w:spacing w:line="480" w:lineRule="atLeast"/>
        <w:jc w:val="center"/>
        <w:rPr>
          <w:rFonts w:ascii="Arial" w:hAnsi="Arial" w:cs="Arial"/>
          <w:i/>
          <w:iCs/>
          <w:color w:val="000000"/>
        </w:rPr>
      </w:pPr>
      <w:r w:rsidRPr="007F18DC">
        <w:rPr>
          <w:rFonts w:ascii="Arial" w:hAnsi="Arial" w:cs="Arial"/>
          <w:i/>
          <w:iCs/>
          <w:color w:val="000000"/>
        </w:rPr>
        <w:t>Cometer un error y ser corregido es una de las maneras más poderosas de adquirir y retener un aprendizaje</w:t>
      </w:r>
      <w:bookmarkStart w:id="0" w:name="_GoBack"/>
      <w:bookmarkEnd w:id="0"/>
    </w:p>
    <w:p w:rsidR="007F18DC" w:rsidRPr="007F18DC" w:rsidRDefault="007F18DC" w:rsidP="007F18DC">
      <w:pPr>
        <w:pStyle w:val="NormalWeb"/>
        <w:shd w:val="clear" w:color="auto" w:fill="FFFFFF"/>
        <w:spacing w:line="480" w:lineRule="atLeast"/>
        <w:rPr>
          <w:rFonts w:ascii="Arial" w:hAnsi="Arial" w:cs="Arial"/>
          <w:color w:val="000000"/>
          <w:sz w:val="22"/>
          <w:szCs w:val="22"/>
        </w:rPr>
      </w:pPr>
      <w:r w:rsidRPr="007F18DC">
        <w:rPr>
          <w:rFonts w:ascii="Arial" w:hAnsi="Arial" w:cs="Arial"/>
          <w:color w:val="000000"/>
          <w:sz w:val="22"/>
          <w:szCs w:val="22"/>
        </w:rPr>
        <w:t>En los últimos años, especialmente desde el ámbito de la psicología cognitiva, han sido muchos los investigadores que han llegado a la conclusión de que </w:t>
      </w:r>
      <w:r w:rsidRPr="007F18DC">
        <w:rPr>
          <w:rStyle w:val="Textoennegrita"/>
          <w:rFonts w:ascii="Arial" w:hAnsi="Arial" w:cs="Arial"/>
          <w:color w:val="000000"/>
          <w:sz w:val="22"/>
          <w:szCs w:val="22"/>
        </w:rPr>
        <w:t>los errores nos ayudan a aprender.</w:t>
      </w:r>
      <w:r w:rsidRPr="007F18DC">
        <w:rPr>
          <w:rFonts w:ascii="Arial" w:hAnsi="Arial" w:cs="Arial"/>
          <w:color w:val="000000"/>
          <w:sz w:val="22"/>
          <w:szCs w:val="22"/>
        </w:rPr>
        <w:t> Algunos de los hallazgos de sus investigaciones parecen lógicos. Otros son sorprendentes, pero lo cierto es que muchos de los que son relevantes para los docentes no se perciben en la mayoría de las aulas, probablemente porque como sucede con muchas investigaciones, </w:t>
      </w:r>
      <w:r w:rsidRPr="007F18DC">
        <w:rPr>
          <w:rStyle w:val="Textoennegrita"/>
          <w:rFonts w:ascii="Arial" w:hAnsi="Arial" w:cs="Arial"/>
          <w:color w:val="000000"/>
          <w:sz w:val="22"/>
          <w:szCs w:val="22"/>
        </w:rPr>
        <w:t>los resultados no salen del ámbito académico y, por tanto, tienen un mínimo impacto en la práctica.</w:t>
      </w:r>
      <w:r w:rsidRPr="007F18DC">
        <w:rPr>
          <w:rFonts w:ascii="Arial" w:hAnsi="Arial" w:cs="Arial"/>
          <w:color w:val="000000"/>
          <w:sz w:val="22"/>
          <w:szCs w:val="22"/>
        </w:rPr>
        <w:br/>
        <w:t>Y esto a pesar de que todos hemos escuchado frases tales como </w:t>
      </w:r>
      <w:r w:rsidRPr="007F18DC">
        <w:rPr>
          <w:rStyle w:val="Textoennegrita"/>
          <w:rFonts w:ascii="Arial" w:hAnsi="Arial" w:cs="Arial"/>
          <w:color w:val="000000"/>
          <w:sz w:val="22"/>
          <w:szCs w:val="22"/>
        </w:rPr>
        <w:t>“aprendemos de nuestros errores” o “la adversidad es la escuela de la sabiduría”.</w:t>
      </w:r>
      <w:r w:rsidRPr="007F18DC">
        <w:rPr>
          <w:rFonts w:ascii="Arial" w:hAnsi="Arial" w:cs="Arial"/>
          <w:color w:val="000000"/>
          <w:sz w:val="22"/>
          <w:szCs w:val="22"/>
        </w:rPr>
        <w:t> Y, sin duda, si en lugar de ceder ante la frustración de un error podemos trabajar constructivamente para entenderlo, la estrategia que hemos usado para resolver el problema ayuda a que los aprendizajes sean más sólidos que cuando nos limitamos a memorizar y dar la respuesta correcta.  A pesar de ello, </w:t>
      </w:r>
      <w:r w:rsidRPr="007F18DC">
        <w:rPr>
          <w:rStyle w:val="Textoennegrita"/>
          <w:rFonts w:ascii="Arial" w:hAnsi="Arial" w:cs="Arial"/>
          <w:color w:val="000000"/>
          <w:sz w:val="22"/>
          <w:szCs w:val="22"/>
        </w:rPr>
        <w:t>nuestros sistemas educativos castigan los errores</w:t>
      </w:r>
      <w:r w:rsidRPr="007F18DC">
        <w:rPr>
          <w:rFonts w:ascii="Arial" w:hAnsi="Arial" w:cs="Arial"/>
          <w:color w:val="000000"/>
          <w:sz w:val="22"/>
          <w:szCs w:val="22"/>
        </w:rPr>
        <w:t> en lugar de verlos como una oportunidad de aprendizaje.</w:t>
      </w:r>
    </w:p>
    <w:p w:rsidR="007F18DC" w:rsidRPr="007F18DC" w:rsidRDefault="007F18DC" w:rsidP="007F18DC">
      <w:pPr>
        <w:shd w:val="clear" w:color="auto" w:fill="FFFFFF"/>
        <w:spacing w:before="100" w:beforeAutospacing="1" w:after="100" w:afterAutospacing="1" w:line="240" w:lineRule="auto"/>
        <w:outlineLvl w:val="2"/>
        <w:rPr>
          <w:rFonts w:ascii="Arial" w:eastAsia="Times New Roman" w:hAnsi="Arial" w:cs="Arial"/>
          <w:color w:val="000000"/>
          <w:lang w:val="es-CL" w:eastAsia="es-CL"/>
        </w:rPr>
      </w:pPr>
      <w:r w:rsidRPr="007F18DC">
        <w:rPr>
          <w:rFonts w:ascii="Arial" w:eastAsia="Times New Roman" w:hAnsi="Arial" w:cs="Arial"/>
          <w:color w:val="000000"/>
          <w:lang w:val="es-CL" w:eastAsia="es-CL"/>
        </w:rPr>
        <w:t>La pregunta es, entonces, ¿cómo podemos ayudar a nuestros estudiantes a aprender de sus propios errores? He aquí algunas ideas.</w:t>
      </w:r>
    </w:p>
    <w:p w:rsidR="007F18DC" w:rsidRP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r w:rsidRPr="007F18DC">
        <w:rPr>
          <w:rFonts w:ascii="Arial" w:eastAsia="Times New Roman" w:hAnsi="Arial" w:cs="Arial"/>
          <w:b/>
          <w:color w:val="000000"/>
          <w:lang w:val="es-CL" w:eastAsia="es-CL"/>
        </w:rPr>
        <w:t>1. Considera los errores como una fuente de aprendizaje</w:t>
      </w:r>
    </w:p>
    <w:p w:rsidR="007F18DC" w:rsidRPr="007F18DC" w:rsidRDefault="007F18DC" w:rsidP="007F18DC">
      <w:pPr>
        <w:shd w:val="clear" w:color="auto" w:fill="FFFFFF"/>
        <w:spacing w:before="100" w:beforeAutospacing="1" w:after="100" w:afterAutospacing="1" w:line="480" w:lineRule="atLeast"/>
        <w:rPr>
          <w:rFonts w:ascii="Arial" w:eastAsia="Times New Roman" w:hAnsi="Arial" w:cs="Arial"/>
          <w:color w:val="000000"/>
          <w:lang w:val="es-CL" w:eastAsia="es-CL"/>
        </w:rPr>
      </w:pPr>
      <w:r w:rsidRPr="007F18DC">
        <w:rPr>
          <w:rFonts w:ascii="Arial" w:eastAsia="Times New Roman" w:hAnsi="Arial" w:cs="Arial"/>
          <w:color w:val="000000"/>
          <w:lang w:val="es-CL" w:eastAsia="es-CL"/>
        </w:rPr>
        <w:t>Cuando los estudiantes son conscientes de que la respuesta que están dando al problema no es la correcta, pueden intentar resolver el problema a un nivel más profundo en comparación con alguien que simplemente ha memorizado la respuesta. Además, como docentes </w:t>
      </w:r>
      <w:r w:rsidRPr="007F18DC">
        <w:rPr>
          <w:rFonts w:ascii="Arial" w:eastAsia="Times New Roman" w:hAnsi="Arial" w:cs="Arial"/>
          <w:b/>
          <w:bCs/>
          <w:color w:val="000000"/>
          <w:lang w:val="es-CL" w:eastAsia="es-CL"/>
        </w:rPr>
        <w:t>no deberíamos limitarnos a corregir el error,</w:t>
      </w:r>
      <w:r w:rsidRPr="007F18DC">
        <w:rPr>
          <w:rFonts w:ascii="Arial" w:eastAsia="Times New Roman" w:hAnsi="Arial" w:cs="Arial"/>
          <w:color w:val="000000"/>
          <w:lang w:val="es-CL" w:eastAsia="es-CL"/>
        </w:rPr>
        <w:t> sino asegurarnos de que los estudiantes reconocen y comprenden la razón por la que la respuesta no es correcta.</w:t>
      </w:r>
    </w:p>
    <w:p w:rsidR="007F18DC" w:rsidRP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r w:rsidRPr="007F18DC">
        <w:rPr>
          <w:rFonts w:ascii="Arial" w:eastAsia="Times New Roman" w:hAnsi="Arial" w:cs="Arial"/>
          <w:b/>
          <w:color w:val="000000"/>
          <w:lang w:val="es-CL" w:eastAsia="es-CL"/>
        </w:rPr>
        <w:t>2. Mejorar la motivación y la autoestima corrigiendo los errores y superándolos</w:t>
      </w:r>
    </w:p>
    <w:p w:rsidR="007F18DC" w:rsidRPr="007F18DC" w:rsidRDefault="007F18DC" w:rsidP="007F18DC">
      <w:pPr>
        <w:shd w:val="clear" w:color="auto" w:fill="FFFFFF"/>
        <w:spacing w:before="100" w:beforeAutospacing="1" w:after="100" w:afterAutospacing="1" w:line="480" w:lineRule="atLeast"/>
        <w:rPr>
          <w:rFonts w:ascii="Arial" w:eastAsia="Times New Roman" w:hAnsi="Arial" w:cs="Arial"/>
          <w:color w:val="000000"/>
          <w:lang w:val="es-CL" w:eastAsia="es-CL"/>
        </w:rPr>
      </w:pPr>
      <w:r w:rsidRPr="007F18DC">
        <w:rPr>
          <w:rFonts w:ascii="Arial" w:eastAsia="Times New Roman" w:hAnsi="Arial" w:cs="Arial"/>
          <w:color w:val="000000"/>
          <w:lang w:val="es-CL" w:eastAsia="es-CL"/>
        </w:rPr>
        <w:t>Un estudiante que es </w:t>
      </w:r>
      <w:r w:rsidRPr="007F18DC">
        <w:rPr>
          <w:rFonts w:ascii="Arial" w:eastAsia="Times New Roman" w:hAnsi="Arial" w:cs="Arial"/>
          <w:b/>
          <w:bCs/>
          <w:color w:val="000000"/>
          <w:lang w:val="es-CL" w:eastAsia="es-CL"/>
        </w:rPr>
        <w:t>capaz de corregir una respuesta incorrecta experimenta una sensación de éxito personal.</w:t>
      </w:r>
      <w:r w:rsidRPr="007F18DC">
        <w:rPr>
          <w:rFonts w:ascii="Arial" w:eastAsia="Times New Roman" w:hAnsi="Arial" w:cs="Arial"/>
          <w:color w:val="000000"/>
          <w:lang w:val="es-CL" w:eastAsia="es-CL"/>
        </w:rPr>
        <w:t> Siente cómo su esfuerzo ha valido la pena y cómo mejoran sus habilidades. Esa experiencia de éxito </w:t>
      </w:r>
      <w:r w:rsidRPr="007F18DC">
        <w:rPr>
          <w:rFonts w:ascii="Arial" w:eastAsia="Times New Roman" w:hAnsi="Arial" w:cs="Arial"/>
          <w:b/>
          <w:bCs/>
          <w:color w:val="000000"/>
          <w:lang w:val="es-CL" w:eastAsia="es-CL"/>
        </w:rPr>
        <w:t>le lleva a ser más persistente</w:t>
      </w:r>
      <w:r w:rsidRPr="007F18DC">
        <w:rPr>
          <w:rFonts w:ascii="Arial" w:eastAsia="Times New Roman" w:hAnsi="Arial" w:cs="Arial"/>
          <w:color w:val="000000"/>
          <w:lang w:val="es-CL" w:eastAsia="es-CL"/>
        </w:rPr>
        <w:t> y a esforzarse aún más cada vez que tiene que alcanzar una meta de aprendizaje porque cree que será capaz de alcanzarla.</w:t>
      </w:r>
    </w:p>
    <w:p w:rsid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p>
    <w:p w:rsid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p>
    <w:p w:rsidR="007F18DC" w:rsidRP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p>
    <w:p w:rsidR="007F18DC" w:rsidRP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r w:rsidRPr="007F18DC">
        <w:rPr>
          <w:rFonts w:ascii="Arial" w:eastAsia="Times New Roman" w:hAnsi="Arial" w:cs="Arial"/>
          <w:b/>
          <w:color w:val="000000"/>
          <w:lang w:val="es-CL" w:eastAsia="es-CL"/>
        </w:rPr>
        <w:lastRenderedPageBreak/>
        <w:t>3. Honrar los errores</w:t>
      </w:r>
    </w:p>
    <w:p w:rsidR="007F18DC" w:rsidRPr="007F18DC" w:rsidRDefault="007F18DC" w:rsidP="007F18DC">
      <w:pPr>
        <w:shd w:val="clear" w:color="auto" w:fill="FFFFFF"/>
        <w:spacing w:before="100" w:beforeAutospacing="1" w:after="100" w:afterAutospacing="1" w:line="480" w:lineRule="atLeast"/>
        <w:rPr>
          <w:rFonts w:ascii="Arial" w:eastAsia="Times New Roman" w:hAnsi="Arial" w:cs="Arial"/>
          <w:color w:val="000000"/>
          <w:lang w:val="es-CL" w:eastAsia="es-CL"/>
        </w:rPr>
      </w:pPr>
      <w:r w:rsidRPr="007F18DC">
        <w:rPr>
          <w:rFonts w:ascii="Arial" w:eastAsia="Times New Roman" w:hAnsi="Arial" w:cs="Arial"/>
          <w:color w:val="000000"/>
          <w:lang w:val="es-CL" w:eastAsia="es-CL"/>
        </w:rPr>
        <w:t>¿Respuesta equivocada significa solamente respuesta equivocada? No necesariamente. Los errores son multifacéticos. </w:t>
      </w:r>
      <w:r w:rsidRPr="007F18DC">
        <w:rPr>
          <w:rFonts w:ascii="Arial" w:eastAsia="Times New Roman" w:hAnsi="Arial" w:cs="Arial"/>
          <w:b/>
          <w:bCs/>
          <w:color w:val="000000"/>
          <w:lang w:val="es-CL" w:eastAsia="es-CL"/>
        </w:rPr>
        <w:t>Proporcionan al docente información sobre la situación de cada estudiante y sobre sus déficits en el aprendizaje.</w:t>
      </w:r>
      <w:r w:rsidRPr="007F18DC">
        <w:rPr>
          <w:rFonts w:ascii="Arial" w:eastAsia="Times New Roman" w:hAnsi="Arial" w:cs="Arial"/>
          <w:color w:val="000000"/>
          <w:lang w:val="es-CL" w:eastAsia="es-CL"/>
        </w:rPr>
        <w:t> Los errores también nos muestran si el estudiante comprende los requisitos y cómo podemos conectar en el aula, de manera óptima, los conocimientos previos con los nuevos. Como docente, los errores te ofrecen una base de información importante </w:t>
      </w:r>
      <w:r w:rsidRPr="007F18DC">
        <w:rPr>
          <w:rFonts w:ascii="Arial" w:eastAsia="Times New Roman" w:hAnsi="Arial" w:cs="Arial"/>
          <w:b/>
          <w:bCs/>
          <w:color w:val="000000"/>
          <w:lang w:val="es-CL" w:eastAsia="es-CL"/>
        </w:rPr>
        <w:t>para estructurar las siguientes sesiones</w:t>
      </w:r>
      <w:r w:rsidRPr="007F18DC">
        <w:rPr>
          <w:rFonts w:ascii="Arial" w:eastAsia="Times New Roman" w:hAnsi="Arial" w:cs="Arial"/>
          <w:color w:val="000000"/>
          <w:lang w:val="es-CL" w:eastAsia="es-CL"/>
        </w:rPr>
        <w:t> y pensar en el desarrollo individual de cada estudiante.</w:t>
      </w:r>
    </w:p>
    <w:p w:rsidR="007F18DC" w:rsidRP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r w:rsidRPr="007F18DC">
        <w:rPr>
          <w:rFonts w:ascii="Arial" w:eastAsia="Times New Roman" w:hAnsi="Arial" w:cs="Arial"/>
          <w:b/>
          <w:color w:val="000000"/>
          <w:lang w:val="es-CL" w:eastAsia="es-CL"/>
        </w:rPr>
        <w:t>4. Deja claro que en tu clase están permitidos los errores</w:t>
      </w:r>
    </w:p>
    <w:p w:rsidR="007F18DC" w:rsidRPr="007F18DC" w:rsidRDefault="007F18DC" w:rsidP="007F18DC">
      <w:pPr>
        <w:shd w:val="clear" w:color="auto" w:fill="FFFFFF"/>
        <w:spacing w:before="100" w:beforeAutospacing="1" w:after="100" w:afterAutospacing="1" w:line="480" w:lineRule="atLeast"/>
        <w:rPr>
          <w:rFonts w:ascii="Arial" w:eastAsia="Times New Roman" w:hAnsi="Arial" w:cs="Arial"/>
          <w:color w:val="000000"/>
          <w:lang w:val="es-CL" w:eastAsia="es-CL"/>
        </w:rPr>
      </w:pPr>
      <w:r w:rsidRPr="007F18DC">
        <w:rPr>
          <w:rFonts w:ascii="Arial" w:eastAsia="Times New Roman" w:hAnsi="Arial" w:cs="Arial"/>
          <w:color w:val="000000"/>
          <w:lang w:val="es-CL" w:eastAsia="es-CL"/>
        </w:rPr>
        <w:t>Si los estudiantes pueden aprender de sus errores, </w:t>
      </w:r>
      <w:r w:rsidRPr="007F18DC">
        <w:rPr>
          <w:rFonts w:ascii="Arial" w:eastAsia="Times New Roman" w:hAnsi="Arial" w:cs="Arial"/>
          <w:b/>
          <w:bCs/>
          <w:color w:val="000000"/>
          <w:lang w:val="es-CL" w:eastAsia="es-CL"/>
        </w:rPr>
        <w:t>deben saber que cometerlos no es algo gravoso.</w:t>
      </w:r>
      <w:r w:rsidRPr="007F18DC">
        <w:rPr>
          <w:rFonts w:ascii="Arial" w:eastAsia="Times New Roman" w:hAnsi="Arial" w:cs="Arial"/>
          <w:color w:val="000000"/>
          <w:lang w:val="es-CL" w:eastAsia="es-CL"/>
        </w:rPr>
        <w:t> Como docentes, deberíamos dejar claro que los errores forman parte del aprendizaje y que lo importante es aprender a gestionarlos de diferentes maneras. La pregunta es: </w:t>
      </w:r>
      <w:r w:rsidRPr="007F18DC">
        <w:rPr>
          <w:rFonts w:ascii="Arial" w:eastAsia="Times New Roman" w:hAnsi="Arial" w:cs="Arial"/>
          <w:b/>
          <w:bCs/>
          <w:color w:val="000000"/>
          <w:lang w:val="es-CL" w:eastAsia="es-CL"/>
        </w:rPr>
        <w:t>¿cómo podemos crear en el aula un clima de confianza en el que los estudiantes pueden cometer y aprender de sus errores?</w:t>
      </w:r>
      <w:r w:rsidRPr="007F18DC">
        <w:rPr>
          <w:rFonts w:ascii="Arial" w:eastAsia="Times New Roman" w:hAnsi="Arial" w:cs="Arial"/>
          <w:color w:val="000000"/>
          <w:lang w:val="es-CL" w:eastAsia="es-CL"/>
        </w:rPr>
        <w:t> Seguramente, como docente, tienes varias respuestas. Simplemente decir que podemos animarles para que no abandonen y continúen buscando la solución correcta. De este modo, la recompensa por el aprendizaje sigue siendo el foco de atención. Los estudiantes no solo necesitan “permiso” para equivocarse, sino que deben sentir y </w:t>
      </w:r>
      <w:r w:rsidRPr="007F18DC">
        <w:rPr>
          <w:rFonts w:ascii="Arial" w:eastAsia="Times New Roman" w:hAnsi="Arial" w:cs="Arial"/>
          <w:b/>
          <w:bCs/>
          <w:color w:val="000000"/>
          <w:lang w:val="es-CL" w:eastAsia="es-CL"/>
        </w:rPr>
        <w:t>saber que está bien equivocarse</w:t>
      </w:r>
      <w:r w:rsidRPr="007F18DC">
        <w:rPr>
          <w:rFonts w:ascii="Arial" w:eastAsia="Times New Roman" w:hAnsi="Arial" w:cs="Arial"/>
          <w:color w:val="000000"/>
          <w:lang w:val="es-CL" w:eastAsia="es-CL"/>
        </w:rPr>
        <w:t> y que esa es también una forma de aprendizaje.</w:t>
      </w:r>
    </w:p>
    <w:p w:rsidR="007F18DC" w:rsidRP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r w:rsidRPr="007F18DC">
        <w:rPr>
          <w:rFonts w:ascii="Arial" w:eastAsia="Times New Roman" w:hAnsi="Arial" w:cs="Arial"/>
          <w:b/>
          <w:color w:val="000000"/>
          <w:lang w:val="es-CL" w:eastAsia="es-CL"/>
        </w:rPr>
        <w:t xml:space="preserve">5. Ofrece </w:t>
      </w:r>
      <w:proofErr w:type="spellStart"/>
      <w:r w:rsidRPr="007F18DC">
        <w:rPr>
          <w:rFonts w:ascii="Arial" w:eastAsia="Times New Roman" w:hAnsi="Arial" w:cs="Arial"/>
          <w:b/>
          <w:color w:val="000000"/>
          <w:lang w:val="es-CL" w:eastAsia="es-CL"/>
        </w:rPr>
        <w:t>feedback</w:t>
      </w:r>
      <w:proofErr w:type="spellEnd"/>
      <w:r w:rsidRPr="007F18DC">
        <w:rPr>
          <w:rFonts w:ascii="Arial" w:eastAsia="Times New Roman" w:hAnsi="Arial" w:cs="Arial"/>
          <w:b/>
          <w:color w:val="000000"/>
          <w:lang w:val="es-CL" w:eastAsia="es-CL"/>
        </w:rPr>
        <w:t xml:space="preserve"> en el momento</w:t>
      </w:r>
    </w:p>
    <w:p w:rsidR="007F18DC" w:rsidRPr="007F18DC" w:rsidRDefault="007F18DC" w:rsidP="007F18DC">
      <w:pPr>
        <w:shd w:val="clear" w:color="auto" w:fill="FFFFFF"/>
        <w:spacing w:before="100" w:beforeAutospacing="1" w:after="100" w:afterAutospacing="1" w:line="480" w:lineRule="atLeast"/>
        <w:rPr>
          <w:rFonts w:ascii="Arial" w:eastAsia="Times New Roman" w:hAnsi="Arial" w:cs="Arial"/>
          <w:color w:val="000000"/>
          <w:lang w:val="es-CL" w:eastAsia="es-CL"/>
        </w:rPr>
      </w:pPr>
      <w:r w:rsidRPr="007F18DC">
        <w:rPr>
          <w:rFonts w:ascii="Arial" w:eastAsia="Times New Roman" w:hAnsi="Arial" w:cs="Arial"/>
          <w:color w:val="000000"/>
          <w:lang w:val="es-CL" w:eastAsia="es-CL"/>
        </w:rPr>
        <w:t>Si tardamos en darnos cuenta de que un estudiante no ha comprendido algo y dejamos pasar mucho tiempo entre esa situación y nuestra respuesta, </w:t>
      </w:r>
      <w:r w:rsidRPr="007F18DC">
        <w:rPr>
          <w:rFonts w:ascii="Arial" w:eastAsia="Times New Roman" w:hAnsi="Arial" w:cs="Arial"/>
          <w:b/>
          <w:bCs/>
          <w:color w:val="000000"/>
          <w:lang w:val="es-CL" w:eastAsia="es-CL"/>
        </w:rPr>
        <w:t>el pensamiento incorrecto puede afianzarse en la mente del estudiante,</w:t>
      </w:r>
      <w:r w:rsidRPr="007F18DC">
        <w:rPr>
          <w:rFonts w:ascii="Arial" w:eastAsia="Times New Roman" w:hAnsi="Arial" w:cs="Arial"/>
          <w:color w:val="000000"/>
          <w:lang w:val="es-CL" w:eastAsia="es-CL"/>
        </w:rPr>
        <w:t xml:space="preserve"> con lo que luego podría tardar más en “desaprender”. El proceso de enseñanza debería, por tanto, seguir estos pasos: actividades de práctica, errores, recibir retroalimentación o </w:t>
      </w:r>
      <w:proofErr w:type="spellStart"/>
      <w:r w:rsidRPr="007F18DC">
        <w:rPr>
          <w:rFonts w:ascii="Arial" w:eastAsia="Times New Roman" w:hAnsi="Arial" w:cs="Arial"/>
          <w:color w:val="000000"/>
          <w:lang w:val="es-CL" w:eastAsia="es-CL"/>
        </w:rPr>
        <w:t>feedback</w:t>
      </w:r>
      <w:proofErr w:type="spellEnd"/>
      <w:r w:rsidRPr="007F18DC">
        <w:rPr>
          <w:rFonts w:ascii="Arial" w:eastAsia="Times New Roman" w:hAnsi="Arial" w:cs="Arial"/>
          <w:color w:val="000000"/>
          <w:lang w:val="es-CL" w:eastAsia="es-CL"/>
        </w:rPr>
        <w:t xml:space="preserve">, reflexionar sobre el </w:t>
      </w:r>
      <w:proofErr w:type="spellStart"/>
      <w:r w:rsidRPr="007F18DC">
        <w:rPr>
          <w:rFonts w:ascii="Arial" w:eastAsia="Times New Roman" w:hAnsi="Arial" w:cs="Arial"/>
          <w:color w:val="000000"/>
          <w:lang w:val="es-CL" w:eastAsia="es-CL"/>
        </w:rPr>
        <w:t>feedback</w:t>
      </w:r>
      <w:proofErr w:type="spellEnd"/>
      <w:r w:rsidRPr="007F18DC">
        <w:rPr>
          <w:rFonts w:ascii="Arial" w:eastAsia="Times New Roman" w:hAnsi="Arial" w:cs="Arial"/>
          <w:color w:val="000000"/>
          <w:lang w:val="es-CL" w:eastAsia="es-CL"/>
        </w:rPr>
        <w:t xml:space="preserve"> recibido, volver a intentarlo.</w:t>
      </w:r>
    </w:p>
    <w:p w:rsidR="007F18DC" w:rsidRPr="007F18DC" w:rsidRDefault="007F18DC" w:rsidP="007F18DC">
      <w:pPr>
        <w:shd w:val="clear" w:color="auto" w:fill="FFFFFF"/>
        <w:spacing w:before="100" w:beforeAutospacing="1" w:after="100" w:afterAutospacing="1" w:line="240" w:lineRule="auto"/>
        <w:outlineLvl w:val="1"/>
        <w:rPr>
          <w:rFonts w:ascii="Arial" w:eastAsia="Times New Roman" w:hAnsi="Arial" w:cs="Arial"/>
          <w:b/>
          <w:color w:val="000000"/>
          <w:lang w:val="es-CL" w:eastAsia="es-CL"/>
        </w:rPr>
      </w:pPr>
      <w:r w:rsidRPr="007F18DC">
        <w:rPr>
          <w:rFonts w:ascii="Arial" w:eastAsia="Times New Roman" w:hAnsi="Arial" w:cs="Arial"/>
          <w:b/>
          <w:color w:val="000000"/>
          <w:lang w:val="es-CL" w:eastAsia="es-CL"/>
        </w:rPr>
        <w:t>6. Anima a los estudiantes a adquirir el hábito de corregir sus propios errores</w:t>
      </w:r>
    </w:p>
    <w:p w:rsidR="007B1DE4" w:rsidRPr="007F18DC" w:rsidRDefault="007F18DC" w:rsidP="007F18DC">
      <w:pPr>
        <w:shd w:val="clear" w:color="auto" w:fill="FFFFFF"/>
        <w:spacing w:before="100" w:beforeAutospacing="1" w:after="100" w:afterAutospacing="1" w:line="480" w:lineRule="atLeast"/>
        <w:rPr>
          <w:rFonts w:ascii="Arial" w:eastAsia="Times New Roman" w:hAnsi="Arial" w:cs="Arial"/>
          <w:color w:val="000000"/>
          <w:lang w:val="es-CL" w:eastAsia="es-CL"/>
        </w:rPr>
      </w:pPr>
      <w:r w:rsidRPr="007F18DC">
        <w:rPr>
          <w:rFonts w:ascii="Arial" w:eastAsia="Times New Roman" w:hAnsi="Arial" w:cs="Arial"/>
          <w:color w:val="000000"/>
          <w:lang w:val="es-CL" w:eastAsia="es-CL"/>
        </w:rPr>
        <w:t>Dar a los estudiantes </w:t>
      </w:r>
      <w:r w:rsidRPr="007F18DC">
        <w:rPr>
          <w:rFonts w:ascii="Arial" w:eastAsia="Times New Roman" w:hAnsi="Arial" w:cs="Arial"/>
          <w:b/>
          <w:bCs/>
          <w:color w:val="000000"/>
          <w:lang w:val="es-CL" w:eastAsia="es-CL"/>
        </w:rPr>
        <w:t>la posibilidad de corregir sus propios errores</w:t>
      </w:r>
      <w:r w:rsidRPr="007F18DC">
        <w:rPr>
          <w:rFonts w:ascii="Arial" w:eastAsia="Times New Roman" w:hAnsi="Arial" w:cs="Arial"/>
          <w:color w:val="000000"/>
          <w:lang w:val="es-CL" w:eastAsia="es-CL"/>
        </w:rPr>
        <w:t> en cuanto los han cometido puede tener un impacto positivo en su motivación para el aprendizaje. Al mismo tiempo, </w:t>
      </w:r>
      <w:r w:rsidRPr="007F18DC">
        <w:rPr>
          <w:rFonts w:ascii="Arial" w:eastAsia="Times New Roman" w:hAnsi="Arial" w:cs="Arial"/>
          <w:b/>
          <w:bCs/>
          <w:color w:val="000000"/>
          <w:lang w:val="es-CL" w:eastAsia="es-CL"/>
        </w:rPr>
        <w:t>aprender a descubrir la raíz del problema</w:t>
      </w:r>
      <w:r w:rsidRPr="007F18DC">
        <w:rPr>
          <w:rFonts w:ascii="Arial" w:eastAsia="Times New Roman" w:hAnsi="Arial" w:cs="Arial"/>
          <w:color w:val="000000"/>
          <w:lang w:val="es-CL" w:eastAsia="es-CL"/>
        </w:rPr>
        <w:t> (no haber prestado suficiente atención, reiteración –“tropezar siempre sobre la misma piedra” o repetir una acción o respuesta errónea, tener una idea equivocada antes de comenzar) </w:t>
      </w:r>
      <w:r w:rsidRPr="007F18DC">
        <w:rPr>
          <w:rFonts w:ascii="Arial" w:eastAsia="Times New Roman" w:hAnsi="Arial" w:cs="Arial"/>
          <w:b/>
          <w:bCs/>
          <w:color w:val="000000"/>
          <w:lang w:val="es-CL" w:eastAsia="es-CL"/>
        </w:rPr>
        <w:t>ayuda a entender y modificar procesos y hábitos.</w:t>
      </w:r>
      <w:r w:rsidRPr="007F18DC">
        <w:rPr>
          <w:rFonts w:ascii="Arial" w:eastAsia="Times New Roman" w:hAnsi="Arial" w:cs="Arial"/>
          <w:color w:val="000000"/>
          <w:lang w:val="es-CL" w:eastAsia="es-CL"/>
        </w:rPr>
        <w:br/>
        <w:t>Llegados a este punto, imaginamos que en algún momento puedes haber pensado en que no tienes tiempo en el aula para trabajar de esta manera. Y, sin duda, </w:t>
      </w:r>
      <w:r w:rsidRPr="007F18DC">
        <w:rPr>
          <w:rFonts w:ascii="Arial" w:eastAsia="Times New Roman" w:hAnsi="Arial" w:cs="Arial"/>
          <w:b/>
          <w:bCs/>
          <w:color w:val="000000"/>
          <w:lang w:val="es-CL" w:eastAsia="es-CL"/>
        </w:rPr>
        <w:t>parece más rápido dar la respuesta correcta cada vez que un estudiante comete un error</w:t>
      </w:r>
      <w:r w:rsidRPr="007F18DC">
        <w:rPr>
          <w:rFonts w:ascii="Arial" w:eastAsia="Times New Roman" w:hAnsi="Arial" w:cs="Arial"/>
          <w:color w:val="000000"/>
          <w:lang w:val="es-CL" w:eastAsia="es-CL"/>
        </w:rPr>
        <w:t> y seguir avanzando. Pero a la larga, eso </w:t>
      </w:r>
      <w:r w:rsidRPr="007F18DC">
        <w:rPr>
          <w:rFonts w:ascii="Arial" w:eastAsia="Times New Roman" w:hAnsi="Arial" w:cs="Arial"/>
          <w:b/>
          <w:bCs/>
          <w:color w:val="000000"/>
          <w:lang w:val="es-CL" w:eastAsia="es-CL"/>
        </w:rPr>
        <w:t>retrasa mucho los procesos de aprendizaje y consume más tiempo en el aula.</w:t>
      </w:r>
      <w:r w:rsidRPr="007F18DC">
        <w:rPr>
          <w:rFonts w:ascii="Arial" w:eastAsia="Times New Roman" w:hAnsi="Arial" w:cs="Arial"/>
          <w:color w:val="000000"/>
          <w:lang w:val="es-CL" w:eastAsia="es-CL"/>
        </w:rPr>
        <w:t> ¿Puedes imaginar por qué?</w:t>
      </w:r>
    </w:p>
    <w:sectPr w:rsidR="007B1DE4" w:rsidRPr="007F18DC" w:rsidSect="007F18DC">
      <w:pgSz w:w="12185" w:h="17861" w:code="34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DC"/>
    <w:rsid w:val="007B1DE4"/>
    <w:rsid w:val="007F18DC"/>
    <w:rsid w:val="00802A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FF13"/>
  <w15:chartTrackingRefBased/>
  <w15:docId w15:val="{8EF099DE-5331-4DAC-B2DA-997F678E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8DC"/>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7F18DC"/>
    <w:rPr>
      <w:b/>
      <w:bCs/>
    </w:rPr>
  </w:style>
  <w:style w:type="paragraph" w:styleId="Textodeglobo">
    <w:name w:val="Balloon Text"/>
    <w:basedOn w:val="Normal"/>
    <w:link w:val="TextodegloboCar"/>
    <w:uiPriority w:val="99"/>
    <w:semiHidden/>
    <w:unhideWhenUsed/>
    <w:rsid w:val="007F18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8DC"/>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81719">
      <w:bodyDiv w:val="1"/>
      <w:marLeft w:val="0"/>
      <w:marRight w:val="0"/>
      <w:marTop w:val="0"/>
      <w:marBottom w:val="0"/>
      <w:divBdr>
        <w:top w:val="none" w:sz="0" w:space="0" w:color="auto"/>
        <w:left w:val="none" w:sz="0" w:space="0" w:color="auto"/>
        <w:bottom w:val="none" w:sz="0" w:space="0" w:color="auto"/>
        <w:right w:val="none" w:sz="0" w:space="0" w:color="auto"/>
      </w:divBdr>
    </w:div>
    <w:div w:id="609169753">
      <w:bodyDiv w:val="1"/>
      <w:marLeft w:val="0"/>
      <w:marRight w:val="0"/>
      <w:marTop w:val="0"/>
      <w:marBottom w:val="0"/>
      <w:divBdr>
        <w:top w:val="none" w:sz="0" w:space="0" w:color="auto"/>
        <w:left w:val="none" w:sz="0" w:space="0" w:color="auto"/>
        <w:bottom w:val="none" w:sz="0" w:space="0" w:color="auto"/>
        <w:right w:val="none" w:sz="0" w:space="0" w:color="auto"/>
      </w:divBdr>
    </w:div>
    <w:div w:id="1302921525">
      <w:bodyDiv w:val="1"/>
      <w:marLeft w:val="0"/>
      <w:marRight w:val="0"/>
      <w:marTop w:val="0"/>
      <w:marBottom w:val="0"/>
      <w:divBdr>
        <w:top w:val="none" w:sz="0" w:space="0" w:color="auto"/>
        <w:left w:val="none" w:sz="0" w:space="0" w:color="auto"/>
        <w:bottom w:val="none" w:sz="0" w:space="0" w:color="auto"/>
        <w:right w:val="none" w:sz="0" w:space="0" w:color="auto"/>
      </w:divBdr>
      <w:divsChild>
        <w:div w:id="972566396">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 w:id="20061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caciontrespuntocero.com/author/andrea-girald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A.GIDI</dc:creator>
  <cp:keywords/>
  <dc:description/>
  <cp:lastModifiedBy>A.GIDI</cp:lastModifiedBy>
  <cp:revision>1</cp:revision>
  <dcterms:created xsi:type="dcterms:W3CDTF">2024-04-23T21:17:00Z</dcterms:created>
  <dcterms:modified xsi:type="dcterms:W3CDTF">2024-04-23T21:31:00Z</dcterms:modified>
</cp:coreProperties>
</file>