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B9" w:rsidRPr="00FF526E" w:rsidRDefault="00366637" w:rsidP="00FE55C5">
      <w:pPr>
        <w:jc w:val="both"/>
        <w:rPr>
          <w:rFonts w:cstheme="minorHAnsi"/>
          <w:sz w:val="28"/>
          <w:szCs w:val="28"/>
        </w:rPr>
      </w:pPr>
      <w:r w:rsidRPr="00FF526E">
        <w:rPr>
          <w:rFonts w:cstheme="minorHAnsi"/>
          <w:sz w:val="28"/>
          <w:szCs w:val="28"/>
        </w:rPr>
        <w:t>Inteligencias múltiples. Inteligencia kinestésica.</w:t>
      </w:r>
    </w:p>
    <w:p w:rsidR="005D66D8" w:rsidRPr="00FF526E" w:rsidRDefault="000B35CF" w:rsidP="005D66D8">
      <w:pPr>
        <w:jc w:val="both"/>
        <w:rPr>
          <w:rFonts w:cstheme="minorHAnsi"/>
          <w:sz w:val="28"/>
          <w:szCs w:val="28"/>
        </w:rPr>
      </w:pPr>
      <w:r w:rsidRPr="00FF526E">
        <w:rPr>
          <w:rFonts w:cstheme="minorHAnsi"/>
          <w:sz w:val="28"/>
          <w:szCs w:val="28"/>
        </w:rPr>
        <w:t>Desde la teoría de inteligencias múltiples se</w:t>
      </w:r>
      <w:r w:rsidR="005D66D8" w:rsidRPr="00FF526E">
        <w:rPr>
          <w:rFonts w:cstheme="minorHAnsi"/>
          <w:sz w:val="28"/>
          <w:szCs w:val="28"/>
        </w:rPr>
        <w:t xml:space="preserve"> define a la</w:t>
      </w:r>
      <w:r w:rsidRPr="00FF526E">
        <w:rPr>
          <w:rFonts w:cstheme="minorHAnsi"/>
          <w:sz w:val="28"/>
          <w:szCs w:val="28"/>
        </w:rPr>
        <w:t xml:space="preserve"> </w:t>
      </w:r>
      <w:r w:rsidR="005D66D8" w:rsidRPr="00FF526E">
        <w:rPr>
          <w:rFonts w:cstheme="minorHAnsi"/>
          <w:sz w:val="28"/>
          <w:szCs w:val="28"/>
        </w:rPr>
        <w:t>inteligencia, como</w:t>
      </w:r>
      <w:r w:rsidRPr="00FF526E">
        <w:rPr>
          <w:rFonts w:cstheme="minorHAnsi"/>
          <w:sz w:val="28"/>
          <w:szCs w:val="28"/>
        </w:rPr>
        <w:t xml:space="preserve"> </w:t>
      </w:r>
      <w:r w:rsidR="00037133" w:rsidRPr="00FF526E">
        <w:rPr>
          <w:rFonts w:cstheme="minorHAnsi"/>
          <w:sz w:val="28"/>
          <w:szCs w:val="28"/>
        </w:rPr>
        <w:t>“</w:t>
      </w:r>
      <w:r w:rsidR="005D66D8" w:rsidRPr="00FF526E">
        <w:rPr>
          <w:rFonts w:cstheme="minorHAnsi"/>
          <w:sz w:val="28"/>
          <w:szCs w:val="28"/>
        </w:rPr>
        <w:t>la capacidad de resolver problemas o de crear productos que sean valiosos en uno o más ambientes culturales” (Gardner, 2016)</w:t>
      </w:r>
      <w:r w:rsidR="00CF6BF3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5D66D8" w:rsidRPr="00FF526E">
        <w:rPr>
          <w:rFonts w:cstheme="minorHAnsi"/>
          <w:sz w:val="28"/>
          <w:szCs w:val="28"/>
        </w:rPr>
        <w:t xml:space="preserve">(p.4) </w:t>
      </w:r>
      <w:r w:rsidR="00661065" w:rsidRPr="00FF526E">
        <w:rPr>
          <w:rFonts w:cstheme="minorHAnsi"/>
          <w:sz w:val="28"/>
          <w:szCs w:val="28"/>
        </w:rPr>
        <w:t xml:space="preserve">(Casanova T., Arias E. </w:t>
      </w:r>
      <w:proofErr w:type="spellStart"/>
      <w:r w:rsidR="00661065" w:rsidRPr="00FF526E">
        <w:rPr>
          <w:rFonts w:cstheme="minorHAnsi"/>
          <w:sz w:val="28"/>
          <w:szCs w:val="28"/>
        </w:rPr>
        <w:t>Trávez</w:t>
      </w:r>
      <w:proofErr w:type="spellEnd"/>
      <w:r w:rsidR="00661065" w:rsidRPr="00FF526E">
        <w:rPr>
          <w:rFonts w:cstheme="minorHAnsi"/>
          <w:sz w:val="28"/>
          <w:szCs w:val="28"/>
        </w:rPr>
        <w:t xml:space="preserve"> G., Ortiz A., 2020).</w:t>
      </w:r>
    </w:p>
    <w:p w:rsidR="00037133" w:rsidRPr="00FF526E" w:rsidRDefault="005D66D8" w:rsidP="00FE55C5">
      <w:pPr>
        <w:jc w:val="both"/>
        <w:rPr>
          <w:rFonts w:cstheme="minorHAnsi"/>
          <w:sz w:val="28"/>
          <w:szCs w:val="28"/>
        </w:rPr>
      </w:pPr>
      <w:r w:rsidRPr="00FF526E">
        <w:rPr>
          <w:rFonts w:cstheme="minorHAnsi"/>
          <w:sz w:val="28"/>
          <w:szCs w:val="28"/>
        </w:rPr>
        <w:t>Es así también, que se plantea y reafirma lo diverso que somos como humanidad y la existencia de ocho inteligencias. Por lo tanto, el contexto educativo debe</w:t>
      </w:r>
      <w:r w:rsidR="00037133" w:rsidRPr="00FF526E">
        <w:rPr>
          <w:rFonts w:cstheme="minorHAnsi"/>
          <w:sz w:val="28"/>
          <w:szCs w:val="28"/>
        </w:rPr>
        <w:t xml:space="preserve"> estimular y fortalecer</w:t>
      </w:r>
      <w:r w:rsidRPr="00FF526E">
        <w:rPr>
          <w:rFonts w:cstheme="minorHAnsi"/>
          <w:sz w:val="28"/>
          <w:szCs w:val="28"/>
        </w:rPr>
        <w:t xml:space="preserve"> estas inteligencias</w:t>
      </w:r>
      <w:r w:rsidR="00037133" w:rsidRPr="00FF526E">
        <w:rPr>
          <w:rFonts w:cstheme="minorHAnsi"/>
          <w:sz w:val="28"/>
          <w:szCs w:val="28"/>
        </w:rPr>
        <w:t>, pensando en la diversidad presente en el aula.</w:t>
      </w:r>
    </w:p>
    <w:p w:rsidR="00037133" w:rsidRPr="00FF526E" w:rsidRDefault="00C868E9" w:rsidP="00ED1543">
      <w:pPr>
        <w:jc w:val="both"/>
        <w:rPr>
          <w:rFonts w:cstheme="minorHAnsi"/>
          <w:sz w:val="28"/>
          <w:szCs w:val="28"/>
        </w:rPr>
      </w:pPr>
      <w:r w:rsidRPr="00FF526E">
        <w:rPr>
          <w:rFonts w:cstheme="minorHAnsi"/>
          <w:sz w:val="28"/>
          <w:szCs w:val="28"/>
        </w:rPr>
        <w:t>Entre las ocho inteligencias que se plantean, encontramos la inteligencia</w:t>
      </w:r>
      <w:r w:rsidR="00037133" w:rsidRPr="00FF526E">
        <w:rPr>
          <w:rFonts w:cstheme="minorHAnsi"/>
          <w:sz w:val="28"/>
          <w:szCs w:val="28"/>
        </w:rPr>
        <w:t xml:space="preserve"> kinestésica o corporal, que se define como “</w:t>
      </w:r>
      <w:r w:rsidR="00ED1543" w:rsidRPr="00FF526E">
        <w:rPr>
          <w:rFonts w:cstheme="minorHAnsi"/>
          <w:sz w:val="28"/>
          <w:szCs w:val="28"/>
        </w:rPr>
        <w:t>la capacidad de expresar ideas y sentimientos controlando los movimientos del cuerpo y manejando objetos con destreza. Los niños que destacan en esta inteligencia disfrutan corriendo, saltando, bailando, actuando. La mejor manera de fortalecerla es realizando juegos al aire libre en donde los n</w:t>
      </w:r>
      <w:r w:rsidR="00661065" w:rsidRPr="00FF526E">
        <w:rPr>
          <w:rFonts w:cstheme="minorHAnsi"/>
          <w:sz w:val="28"/>
          <w:szCs w:val="28"/>
        </w:rPr>
        <w:t xml:space="preserve">iños puedan moverse con libertad” (Casanova T., Arias E. </w:t>
      </w:r>
      <w:proofErr w:type="spellStart"/>
      <w:r w:rsidR="00661065" w:rsidRPr="00FF526E">
        <w:rPr>
          <w:rFonts w:cstheme="minorHAnsi"/>
          <w:sz w:val="28"/>
          <w:szCs w:val="28"/>
        </w:rPr>
        <w:t>Trávez</w:t>
      </w:r>
      <w:proofErr w:type="spellEnd"/>
      <w:r w:rsidR="00661065" w:rsidRPr="00FF526E">
        <w:rPr>
          <w:rFonts w:cstheme="minorHAnsi"/>
          <w:sz w:val="28"/>
          <w:szCs w:val="28"/>
        </w:rPr>
        <w:t xml:space="preserve"> G., Ortiz A., 2020).</w:t>
      </w:r>
    </w:p>
    <w:p w:rsidR="00C868E9" w:rsidRPr="00FF526E" w:rsidRDefault="00C868E9" w:rsidP="00C868E9">
      <w:pPr>
        <w:jc w:val="both"/>
        <w:rPr>
          <w:rFonts w:cstheme="minorHAnsi"/>
          <w:sz w:val="28"/>
          <w:szCs w:val="28"/>
        </w:rPr>
      </w:pPr>
      <w:r w:rsidRPr="00FF526E">
        <w:rPr>
          <w:rFonts w:cstheme="minorHAnsi"/>
          <w:sz w:val="28"/>
          <w:szCs w:val="28"/>
        </w:rPr>
        <w:t>La inteligencia corporal o kinestésica, permite a las niñas y a los niños, desenvolverse en diferentes espacios, comunicarse y resolver problemas mediante el movimiento del cuerpo. Mediante el movimiento, es como muchos niños y niños aprenden y se desenvuelven en contextos variados.</w:t>
      </w:r>
    </w:p>
    <w:p w:rsidR="00C868E9" w:rsidRPr="00FF526E" w:rsidRDefault="00C868E9" w:rsidP="00C868E9">
      <w:pPr>
        <w:jc w:val="both"/>
        <w:rPr>
          <w:rFonts w:cstheme="minorHAnsi"/>
          <w:sz w:val="28"/>
          <w:szCs w:val="28"/>
        </w:rPr>
      </w:pPr>
      <w:r w:rsidRPr="00FF526E">
        <w:rPr>
          <w:rFonts w:cstheme="minorHAnsi"/>
          <w:sz w:val="28"/>
          <w:szCs w:val="28"/>
        </w:rPr>
        <w:t>¿Cómo podríamos estimularla en el aula?</w:t>
      </w:r>
    </w:p>
    <w:p w:rsidR="002A0EF0" w:rsidRPr="00FF526E" w:rsidRDefault="00C868E9" w:rsidP="00C0753D">
      <w:pPr>
        <w:jc w:val="both"/>
        <w:rPr>
          <w:rFonts w:cstheme="minorHAnsi"/>
          <w:sz w:val="28"/>
          <w:szCs w:val="28"/>
        </w:rPr>
      </w:pPr>
      <w:r w:rsidRPr="00FF526E">
        <w:rPr>
          <w:rFonts w:cstheme="minorHAnsi"/>
          <w:sz w:val="28"/>
          <w:szCs w:val="28"/>
        </w:rPr>
        <w:t xml:space="preserve">Existen variadas </w:t>
      </w:r>
      <w:r w:rsidR="0082264A" w:rsidRPr="00FF526E">
        <w:rPr>
          <w:rFonts w:cstheme="minorHAnsi"/>
          <w:sz w:val="28"/>
          <w:szCs w:val="28"/>
        </w:rPr>
        <w:t>estrategias posibles de</w:t>
      </w:r>
      <w:r w:rsidRPr="00FF526E">
        <w:rPr>
          <w:rFonts w:cstheme="minorHAnsi"/>
          <w:sz w:val="28"/>
          <w:szCs w:val="28"/>
        </w:rPr>
        <w:t xml:space="preserve"> incorporar en </w:t>
      </w:r>
      <w:r w:rsidR="0082264A" w:rsidRPr="00FF526E">
        <w:rPr>
          <w:rFonts w:cstheme="minorHAnsi"/>
          <w:sz w:val="28"/>
          <w:szCs w:val="28"/>
        </w:rPr>
        <w:t>la</w:t>
      </w:r>
      <w:r w:rsidRPr="00FF526E">
        <w:rPr>
          <w:rFonts w:cstheme="minorHAnsi"/>
          <w:sz w:val="28"/>
          <w:szCs w:val="28"/>
        </w:rPr>
        <w:t xml:space="preserve"> práctica pedagógica</w:t>
      </w:r>
      <w:r w:rsidR="0082264A" w:rsidRPr="00FF526E">
        <w:rPr>
          <w:rFonts w:cstheme="minorHAnsi"/>
          <w:sz w:val="28"/>
          <w:szCs w:val="28"/>
        </w:rPr>
        <w:t xml:space="preserve">, </w:t>
      </w:r>
      <w:r w:rsidR="00172722" w:rsidRPr="00FF526E">
        <w:rPr>
          <w:rFonts w:cstheme="minorHAnsi"/>
          <w:sz w:val="28"/>
          <w:szCs w:val="28"/>
        </w:rPr>
        <w:t>entre las cuales se pueden mencionar</w:t>
      </w:r>
      <w:r w:rsidR="0082264A" w:rsidRPr="00FF526E">
        <w:rPr>
          <w:rFonts w:cstheme="minorHAnsi"/>
          <w:sz w:val="28"/>
          <w:szCs w:val="28"/>
        </w:rPr>
        <w:t>:</w:t>
      </w:r>
      <w:r w:rsidR="00354939" w:rsidRPr="00FF526E">
        <w:rPr>
          <w:rFonts w:eastAsia="Times New Roman" w:cstheme="minorHAnsi"/>
          <w:b/>
          <w:bCs/>
          <w:sz w:val="28"/>
          <w:szCs w:val="28"/>
          <w:lang w:eastAsia="es-CL"/>
        </w:rPr>
        <w:t xml:space="preserve"> </w:t>
      </w:r>
      <w:r w:rsidR="00354939" w:rsidRPr="00FF526E">
        <w:rPr>
          <w:rFonts w:eastAsia="Times New Roman" w:cstheme="minorHAnsi"/>
          <w:bCs/>
          <w:i/>
          <w:sz w:val="28"/>
          <w:szCs w:val="28"/>
          <w:lang w:eastAsia="es-CL"/>
        </w:rPr>
        <w:t>“</w:t>
      </w:r>
      <w:r w:rsidR="0082264A" w:rsidRPr="00FF526E">
        <w:rPr>
          <w:rFonts w:eastAsia="Times New Roman" w:cstheme="minorHAnsi"/>
          <w:bCs/>
          <w:i/>
          <w:sz w:val="28"/>
          <w:szCs w:val="28"/>
          <w:lang w:eastAsia="es-CL"/>
        </w:rPr>
        <w:t>Ju</w:t>
      </w:r>
      <w:r w:rsidR="00366637" w:rsidRPr="00FF526E">
        <w:rPr>
          <w:rFonts w:eastAsia="Times New Roman" w:cstheme="minorHAnsi"/>
          <w:bCs/>
          <w:i/>
          <w:sz w:val="28"/>
          <w:szCs w:val="28"/>
          <w:lang w:eastAsia="es-CL"/>
        </w:rPr>
        <w:t>egos de mímica</w:t>
      </w:r>
      <w:r w:rsidR="00C0753D" w:rsidRPr="00FF526E">
        <w:rPr>
          <w:rFonts w:eastAsia="Times New Roman" w:cstheme="minorHAnsi"/>
          <w:bCs/>
          <w:sz w:val="28"/>
          <w:szCs w:val="28"/>
          <w:lang w:eastAsia="es-CL"/>
        </w:rPr>
        <w:t>, “</w:t>
      </w:r>
      <w:r w:rsidR="0009367F" w:rsidRPr="00FF526E">
        <w:rPr>
          <w:rFonts w:cstheme="minorHAnsi"/>
          <w:sz w:val="28"/>
          <w:szCs w:val="28"/>
        </w:rPr>
        <w:t>ayudan a los niños y niñas a expresar sentimientos y a controlar los movimientos de su cuerpo de una forma divertida.</w:t>
      </w:r>
      <w:r w:rsidR="002A0EF0" w:rsidRPr="00FF526E">
        <w:rPr>
          <w:rFonts w:cstheme="minorHAnsi"/>
          <w:sz w:val="28"/>
          <w:szCs w:val="28"/>
        </w:rPr>
        <w:t xml:space="preserve"> Se pueden</w:t>
      </w:r>
      <w:r w:rsidR="0009367F" w:rsidRPr="00FF526E">
        <w:rPr>
          <w:rFonts w:eastAsia="Times New Roman" w:cstheme="minorHAnsi"/>
          <w:sz w:val="28"/>
          <w:szCs w:val="28"/>
          <w:lang w:eastAsia="es-CL"/>
        </w:rPr>
        <w:t xml:space="preserve"> practicar con </w:t>
      </w:r>
      <w:r w:rsidR="002A0EF0" w:rsidRPr="00FF526E">
        <w:rPr>
          <w:rFonts w:cstheme="minorHAnsi"/>
          <w:sz w:val="28"/>
          <w:szCs w:val="28"/>
        </w:rPr>
        <w:t>el</w:t>
      </w:r>
      <w:r w:rsidR="00366637" w:rsidRPr="00FF526E">
        <w:rPr>
          <w:rFonts w:eastAsia="Times New Roman" w:cstheme="minorHAnsi"/>
          <w:sz w:val="28"/>
          <w:szCs w:val="28"/>
          <w:lang w:eastAsia="es-CL"/>
        </w:rPr>
        <w:t xml:space="preserve"> entorno social</w:t>
      </w:r>
      <w:r w:rsidR="002A0EF0" w:rsidRPr="00FF526E">
        <w:rPr>
          <w:rFonts w:cstheme="minorHAnsi"/>
          <w:sz w:val="28"/>
          <w:szCs w:val="28"/>
        </w:rPr>
        <w:t xml:space="preserve"> y en ellos</w:t>
      </w:r>
      <w:r w:rsidR="00366637" w:rsidRPr="00FF526E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2A0EF0" w:rsidRPr="00FF526E">
        <w:rPr>
          <w:rFonts w:cstheme="minorHAnsi"/>
          <w:sz w:val="28"/>
          <w:szCs w:val="28"/>
        </w:rPr>
        <w:t>p</w:t>
      </w:r>
      <w:r w:rsidR="0082264A" w:rsidRPr="00FF526E">
        <w:rPr>
          <w:rFonts w:cstheme="minorHAnsi"/>
          <w:sz w:val="28"/>
          <w:szCs w:val="28"/>
        </w:rPr>
        <w:t>redomina el lenguaje no verbal” (guía educación infantil, 2020).</w:t>
      </w:r>
      <w:r w:rsidR="00172722" w:rsidRPr="00FF526E">
        <w:rPr>
          <w:rFonts w:cstheme="minorHAnsi"/>
          <w:sz w:val="28"/>
          <w:szCs w:val="28"/>
        </w:rPr>
        <w:t xml:space="preserve"> La posibilidad de expresión a través de la mímica es variada y permite transportarse a diferentes lugares, situaciones, formas de vida, etc.</w:t>
      </w:r>
      <w:r w:rsidR="00C0753D" w:rsidRPr="00FF526E">
        <w:rPr>
          <w:rFonts w:cstheme="minorHAnsi"/>
          <w:sz w:val="28"/>
          <w:szCs w:val="28"/>
        </w:rPr>
        <w:t xml:space="preserve">; </w:t>
      </w:r>
      <w:r w:rsidR="00172722" w:rsidRPr="00FF526E">
        <w:rPr>
          <w:rFonts w:cstheme="minorHAnsi"/>
          <w:sz w:val="28"/>
          <w:szCs w:val="28"/>
        </w:rPr>
        <w:t>utilizando el movimiento del cuerpo para expresar</w:t>
      </w:r>
      <w:r w:rsidR="00C0753D" w:rsidRPr="00FF526E">
        <w:rPr>
          <w:rFonts w:cstheme="minorHAnsi"/>
          <w:sz w:val="28"/>
          <w:szCs w:val="28"/>
        </w:rPr>
        <w:t xml:space="preserve"> y transmitir un mensaje.</w:t>
      </w:r>
    </w:p>
    <w:p w:rsidR="0087663E" w:rsidRPr="00FF526E" w:rsidRDefault="00172722" w:rsidP="002A0EF0">
      <w:pPr>
        <w:pStyle w:val="NormalWeb"/>
        <w:shd w:val="clear" w:color="auto" w:fill="F7F7F7"/>
        <w:jc w:val="both"/>
        <w:rPr>
          <w:rFonts w:asciiTheme="minorHAnsi" w:hAnsiTheme="minorHAnsi" w:cstheme="minorHAnsi"/>
          <w:sz w:val="28"/>
          <w:szCs w:val="28"/>
        </w:rPr>
      </w:pPr>
      <w:r w:rsidRPr="00FF526E">
        <w:rPr>
          <w:rFonts w:asciiTheme="minorHAnsi" w:hAnsiTheme="minorHAnsi" w:cstheme="minorHAnsi"/>
          <w:sz w:val="28"/>
          <w:szCs w:val="28"/>
        </w:rPr>
        <w:t>Otra estrategia a implementar es el</w:t>
      </w:r>
      <w:r w:rsidR="008850AA" w:rsidRPr="00FF526E">
        <w:rPr>
          <w:rFonts w:asciiTheme="minorHAnsi" w:hAnsiTheme="minorHAnsi" w:cstheme="minorHAnsi"/>
          <w:i/>
          <w:sz w:val="28"/>
          <w:szCs w:val="28"/>
        </w:rPr>
        <w:t xml:space="preserve"> baile</w:t>
      </w:r>
      <w:r w:rsidRPr="00FF526E">
        <w:rPr>
          <w:rFonts w:asciiTheme="minorHAnsi" w:hAnsiTheme="minorHAnsi" w:cstheme="minorHAnsi"/>
          <w:sz w:val="28"/>
          <w:szCs w:val="28"/>
        </w:rPr>
        <w:t xml:space="preserve">. </w:t>
      </w:r>
      <w:r w:rsidR="00BC6941" w:rsidRPr="00FF526E">
        <w:rPr>
          <w:rFonts w:asciiTheme="minorHAnsi" w:hAnsiTheme="minorHAnsi" w:cstheme="minorHAnsi"/>
          <w:sz w:val="28"/>
          <w:szCs w:val="28"/>
        </w:rPr>
        <w:t>“</w:t>
      </w:r>
      <w:r w:rsidR="008850AA" w:rsidRPr="00FF526E">
        <w:rPr>
          <w:rFonts w:asciiTheme="minorHAnsi" w:hAnsiTheme="minorHAnsi" w:cstheme="minorHAnsi"/>
          <w:sz w:val="28"/>
          <w:szCs w:val="28"/>
          <w:shd w:val="clear" w:color="auto" w:fill="F7F7F7"/>
        </w:rPr>
        <w:t xml:space="preserve">Bailar es moverse con ritmo ante una música. El baile es un buen recurso no solo para jugar y divertirse con los </w:t>
      </w:r>
      <w:r w:rsidR="008850AA" w:rsidRPr="00FF526E">
        <w:rPr>
          <w:rFonts w:asciiTheme="minorHAnsi" w:hAnsiTheme="minorHAnsi" w:cstheme="minorHAnsi"/>
          <w:sz w:val="28"/>
          <w:szCs w:val="28"/>
          <w:shd w:val="clear" w:color="auto" w:fill="F7F7F7"/>
        </w:rPr>
        <w:lastRenderedPageBreak/>
        <w:t>niños</w:t>
      </w:r>
      <w:r w:rsidRPr="00FF526E">
        <w:rPr>
          <w:rFonts w:asciiTheme="minorHAnsi" w:hAnsiTheme="minorHAnsi" w:cstheme="minorHAnsi"/>
          <w:sz w:val="28"/>
          <w:szCs w:val="28"/>
          <w:shd w:val="clear" w:color="auto" w:fill="F7F7F7"/>
        </w:rPr>
        <w:t>, sino</w:t>
      </w:r>
      <w:r w:rsidR="008850AA" w:rsidRPr="00FF526E">
        <w:rPr>
          <w:rFonts w:asciiTheme="minorHAnsi" w:hAnsiTheme="minorHAnsi" w:cstheme="minorHAnsi"/>
          <w:sz w:val="28"/>
          <w:szCs w:val="28"/>
          <w:shd w:val="clear" w:color="auto" w:fill="F7F7F7"/>
        </w:rPr>
        <w:t xml:space="preserve"> también para estimular su desarrollo físico, psíquico y emocional</w:t>
      </w:r>
      <w:r w:rsidR="00BC6941" w:rsidRPr="00FF526E">
        <w:rPr>
          <w:rFonts w:asciiTheme="minorHAnsi" w:hAnsiTheme="minorHAnsi" w:cstheme="minorHAnsi"/>
          <w:sz w:val="28"/>
          <w:szCs w:val="28"/>
          <w:shd w:val="clear" w:color="auto" w:fill="F7F7F7"/>
        </w:rPr>
        <w:t>”</w:t>
      </w:r>
      <w:r w:rsidRPr="00FF526E">
        <w:rPr>
          <w:rFonts w:asciiTheme="minorHAnsi" w:hAnsiTheme="minorHAnsi" w:cstheme="minorHAnsi"/>
          <w:sz w:val="28"/>
          <w:szCs w:val="28"/>
          <w:shd w:val="clear" w:color="auto" w:fill="F7F7F7"/>
        </w:rPr>
        <w:t xml:space="preserve"> </w:t>
      </w:r>
      <w:r w:rsidRPr="00FF526E">
        <w:rPr>
          <w:rFonts w:asciiTheme="minorHAnsi" w:hAnsiTheme="minorHAnsi" w:cstheme="minorHAnsi"/>
          <w:sz w:val="28"/>
          <w:szCs w:val="28"/>
        </w:rPr>
        <w:t xml:space="preserve">(guía educación infantil, 2015). A través de esta experiencia, es posible transmitir emociones, participar de manera individual y colectiva, conectándose con uno mismo o con los demás. </w:t>
      </w:r>
    </w:p>
    <w:p w:rsidR="0087663E" w:rsidRPr="00FF526E" w:rsidRDefault="00172722" w:rsidP="0087663E">
      <w:pPr>
        <w:pStyle w:val="NormalWeb"/>
        <w:shd w:val="clear" w:color="auto" w:fill="F7F7F7"/>
        <w:jc w:val="both"/>
        <w:rPr>
          <w:rFonts w:asciiTheme="minorHAnsi" w:hAnsiTheme="minorHAnsi" w:cstheme="minorHAnsi"/>
          <w:sz w:val="28"/>
          <w:szCs w:val="28"/>
        </w:rPr>
      </w:pPr>
      <w:r w:rsidRPr="00FF526E">
        <w:rPr>
          <w:rFonts w:asciiTheme="minorHAnsi" w:hAnsiTheme="minorHAnsi" w:cstheme="minorHAnsi"/>
          <w:sz w:val="28"/>
          <w:szCs w:val="28"/>
          <w:shd w:val="clear" w:color="auto" w:fill="F7F7F7"/>
        </w:rPr>
        <w:t>Por otra parte, a través de</w:t>
      </w:r>
      <w:r w:rsidR="0087663E" w:rsidRPr="00FF526E">
        <w:rPr>
          <w:rFonts w:asciiTheme="minorHAnsi" w:hAnsiTheme="minorHAnsi" w:cstheme="minorHAnsi"/>
          <w:i/>
          <w:sz w:val="28"/>
          <w:szCs w:val="28"/>
        </w:rPr>
        <w:t>l yoga</w:t>
      </w:r>
      <w:r w:rsidRPr="00FF526E">
        <w:rPr>
          <w:rFonts w:asciiTheme="minorHAnsi" w:hAnsiTheme="minorHAnsi" w:cstheme="minorHAnsi"/>
          <w:sz w:val="28"/>
          <w:szCs w:val="28"/>
        </w:rPr>
        <w:t>, “</w:t>
      </w:r>
      <w:r w:rsidR="0087663E" w:rsidRPr="00FF526E">
        <w:rPr>
          <w:rStyle w:val="Textoennegrita"/>
          <w:rFonts w:asciiTheme="minorHAnsi" w:hAnsiTheme="minorHAnsi" w:cstheme="minorHAnsi"/>
          <w:b w:val="0"/>
          <w:sz w:val="28"/>
          <w:szCs w:val="28"/>
        </w:rPr>
        <w:t>los niños ejercitarán su respiración</w:t>
      </w:r>
      <w:r w:rsidR="0087663E" w:rsidRPr="00FF526E">
        <w:rPr>
          <w:rFonts w:asciiTheme="minorHAnsi" w:hAnsiTheme="minorHAnsi" w:cstheme="minorHAnsi"/>
          <w:sz w:val="28"/>
          <w:szCs w:val="28"/>
        </w:rPr>
        <w:t> y aprenderán a relajarse para hacer frente al estrés, a las situaciones conflictivas y a la falta de concentración, problemas tan evidentes en la sociedad actual. Además, les ayudará en su largo camino hacia el </w:t>
      </w:r>
      <w:r w:rsidR="0087663E" w:rsidRPr="00FF526E">
        <w:rPr>
          <w:rStyle w:val="Textoennegrita"/>
          <w:rFonts w:asciiTheme="minorHAnsi" w:hAnsiTheme="minorHAnsi" w:cstheme="minorHAnsi"/>
          <w:b w:val="0"/>
          <w:sz w:val="28"/>
          <w:szCs w:val="28"/>
        </w:rPr>
        <w:t xml:space="preserve">dominio físico y psíquico” (guía educación infantil, </w:t>
      </w:r>
      <w:r w:rsidR="0087663E" w:rsidRPr="00FF526E">
        <w:rPr>
          <w:rFonts w:asciiTheme="minorHAnsi" w:hAnsiTheme="minorHAnsi" w:cstheme="minorHAnsi"/>
          <w:sz w:val="28"/>
          <w:szCs w:val="28"/>
        </w:rPr>
        <w:t>2020).</w:t>
      </w:r>
    </w:p>
    <w:p w:rsidR="0087663E" w:rsidRPr="00FF526E" w:rsidRDefault="00C0753D" w:rsidP="002A0EF0">
      <w:pPr>
        <w:pStyle w:val="NormalWeb"/>
        <w:shd w:val="clear" w:color="auto" w:fill="F7F7F7"/>
        <w:jc w:val="both"/>
        <w:rPr>
          <w:rFonts w:asciiTheme="minorHAnsi" w:hAnsiTheme="minorHAnsi" w:cstheme="minorHAnsi"/>
          <w:sz w:val="28"/>
          <w:szCs w:val="28"/>
        </w:rPr>
      </w:pPr>
      <w:r w:rsidRPr="00FF526E">
        <w:rPr>
          <w:rFonts w:asciiTheme="minorHAnsi" w:hAnsiTheme="minorHAnsi" w:cstheme="minorHAnsi"/>
          <w:sz w:val="28"/>
          <w:szCs w:val="28"/>
        </w:rPr>
        <w:t>De esta manera, se hace</w:t>
      </w:r>
      <w:r w:rsidR="00BE4249" w:rsidRPr="00FF526E">
        <w:rPr>
          <w:rFonts w:asciiTheme="minorHAnsi" w:hAnsiTheme="minorHAnsi" w:cstheme="minorHAnsi"/>
          <w:sz w:val="28"/>
          <w:szCs w:val="28"/>
        </w:rPr>
        <w:t xml:space="preserve"> necesario conocer el grupo de niños y niñas con los que se trabaja, para ir incorporando paulatinamente experiencias en estimulen la in</w:t>
      </w:r>
      <w:r w:rsidRPr="00FF526E">
        <w:rPr>
          <w:rFonts w:asciiTheme="minorHAnsi" w:hAnsiTheme="minorHAnsi" w:cstheme="minorHAnsi"/>
          <w:sz w:val="28"/>
          <w:szCs w:val="28"/>
        </w:rPr>
        <w:t>teligencia kinestésica y las demá</w:t>
      </w:r>
      <w:r w:rsidR="00BE4249" w:rsidRPr="00FF526E">
        <w:rPr>
          <w:rFonts w:asciiTheme="minorHAnsi" w:hAnsiTheme="minorHAnsi" w:cstheme="minorHAnsi"/>
          <w:sz w:val="28"/>
          <w:szCs w:val="28"/>
        </w:rPr>
        <w:t>s inteligencias</w:t>
      </w:r>
      <w:r w:rsidR="001028C5" w:rsidRPr="00FF526E">
        <w:rPr>
          <w:rFonts w:asciiTheme="minorHAnsi" w:hAnsiTheme="minorHAnsi" w:cstheme="minorHAnsi"/>
          <w:sz w:val="28"/>
          <w:szCs w:val="28"/>
        </w:rPr>
        <w:t>.</w:t>
      </w:r>
    </w:p>
    <w:p w:rsidR="001028C5" w:rsidRPr="00FF526E" w:rsidRDefault="001028C5" w:rsidP="002A0EF0">
      <w:pPr>
        <w:pStyle w:val="NormalWeb"/>
        <w:shd w:val="clear" w:color="auto" w:fill="F7F7F7"/>
        <w:jc w:val="both"/>
        <w:rPr>
          <w:rFonts w:asciiTheme="minorHAnsi" w:hAnsiTheme="minorHAnsi" w:cstheme="minorHAnsi"/>
          <w:sz w:val="28"/>
          <w:szCs w:val="28"/>
        </w:rPr>
      </w:pPr>
      <w:r w:rsidRPr="00FF526E">
        <w:rPr>
          <w:rFonts w:asciiTheme="minorHAnsi" w:hAnsiTheme="minorHAnsi" w:cstheme="minorHAnsi"/>
          <w:sz w:val="28"/>
          <w:szCs w:val="28"/>
        </w:rPr>
        <w:t>Los niños y niñas requieren de experiencias significativas que les permitan reconocerse, aprender y desenvolverse en su entorno social.</w:t>
      </w:r>
    </w:p>
    <w:p w:rsidR="001028C5" w:rsidRPr="00FF526E" w:rsidRDefault="001028C5" w:rsidP="002A0EF0">
      <w:pPr>
        <w:pStyle w:val="NormalWeb"/>
        <w:shd w:val="clear" w:color="auto" w:fill="F7F7F7"/>
        <w:jc w:val="both"/>
        <w:rPr>
          <w:rFonts w:asciiTheme="minorHAnsi" w:hAnsiTheme="minorHAnsi" w:cstheme="minorHAnsi"/>
          <w:sz w:val="28"/>
          <w:szCs w:val="28"/>
        </w:rPr>
      </w:pPr>
      <w:r w:rsidRPr="00FF526E">
        <w:rPr>
          <w:rFonts w:asciiTheme="minorHAnsi" w:hAnsiTheme="minorHAnsi" w:cstheme="minorHAnsi"/>
          <w:sz w:val="28"/>
          <w:szCs w:val="28"/>
        </w:rPr>
        <w:t xml:space="preserve">“La vida es un equilibrio entre descanso y movimiento” </w:t>
      </w:r>
      <w:proofErr w:type="spellStart"/>
      <w:r w:rsidRPr="00FF526E">
        <w:rPr>
          <w:rFonts w:asciiTheme="minorHAnsi" w:hAnsiTheme="minorHAnsi" w:cstheme="minorHAnsi"/>
          <w:sz w:val="28"/>
          <w:szCs w:val="28"/>
        </w:rPr>
        <w:t>Rajneesh</w:t>
      </w:r>
      <w:proofErr w:type="spellEnd"/>
      <w:r w:rsidRPr="00FF526E">
        <w:rPr>
          <w:rFonts w:asciiTheme="minorHAnsi" w:hAnsiTheme="minorHAnsi" w:cstheme="minorHAnsi"/>
          <w:sz w:val="28"/>
          <w:szCs w:val="28"/>
        </w:rPr>
        <w:t>.</w:t>
      </w:r>
    </w:p>
    <w:p w:rsidR="0087663E" w:rsidRDefault="0087663E" w:rsidP="002A0EF0">
      <w:pPr>
        <w:pStyle w:val="NormalWeb"/>
        <w:shd w:val="clear" w:color="auto" w:fill="F7F7F7"/>
        <w:jc w:val="both"/>
        <w:rPr>
          <w:rFonts w:asciiTheme="minorHAnsi" w:hAnsiTheme="minorHAnsi" w:cstheme="minorHAnsi"/>
          <w:color w:val="333333"/>
          <w:sz w:val="28"/>
          <w:szCs w:val="28"/>
        </w:rPr>
      </w:pPr>
    </w:p>
    <w:p w:rsidR="00051353" w:rsidRPr="006302B5" w:rsidRDefault="00051353" w:rsidP="00C84C2E">
      <w:pPr>
        <w:rPr>
          <w:rFonts w:cstheme="minorHAnsi"/>
          <w:sz w:val="24"/>
          <w:szCs w:val="24"/>
        </w:rPr>
      </w:pPr>
      <w:r w:rsidRPr="006302B5">
        <w:rPr>
          <w:rFonts w:cstheme="minorHAnsi"/>
          <w:sz w:val="24"/>
          <w:szCs w:val="24"/>
        </w:rPr>
        <w:t>Bibliografía:</w:t>
      </w:r>
    </w:p>
    <w:p w:rsidR="00C84C2E" w:rsidRPr="0087663E" w:rsidRDefault="00661065" w:rsidP="00661065">
      <w:pPr>
        <w:jc w:val="both"/>
        <w:rPr>
          <w:i/>
          <w:sz w:val="24"/>
          <w:szCs w:val="24"/>
        </w:rPr>
      </w:pPr>
      <w:r w:rsidRPr="0087663E">
        <w:rPr>
          <w:sz w:val="24"/>
          <w:szCs w:val="24"/>
        </w:rPr>
        <w:t xml:space="preserve">Casanova T., Arias E. </w:t>
      </w:r>
      <w:proofErr w:type="spellStart"/>
      <w:r w:rsidRPr="0087663E">
        <w:rPr>
          <w:sz w:val="24"/>
          <w:szCs w:val="24"/>
        </w:rPr>
        <w:t>Trávez</w:t>
      </w:r>
      <w:proofErr w:type="spellEnd"/>
      <w:r w:rsidRPr="0087663E">
        <w:rPr>
          <w:sz w:val="24"/>
          <w:szCs w:val="24"/>
        </w:rPr>
        <w:t xml:space="preserve"> G., Ortiz A., </w:t>
      </w:r>
      <w:proofErr w:type="gramStart"/>
      <w:r w:rsidRPr="0087663E">
        <w:rPr>
          <w:sz w:val="24"/>
          <w:szCs w:val="24"/>
        </w:rPr>
        <w:t>Octubre</w:t>
      </w:r>
      <w:proofErr w:type="gramEnd"/>
      <w:r w:rsidRPr="0087663E">
        <w:rPr>
          <w:sz w:val="24"/>
          <w:szCs w:val="24"/>
        </w:rPr>
        <w:t xml:space="preserve"> 2020. Importancia de estimular las inteligencias múltiples en educación inicial. Habilidades y destrezas. </w:t>
      </w:r>
      <w:r w:rsidRPr="0087663E">
        <w:rPr>
          <w:i/>
          <w:sz w:val="24"/>
          <w:szCs w:val="24"/>
        </w:rPr>
        <w:t xml:space="preserve">Revista Boletín REDIPE 9 (10): 168-181. </w:t>
      </w:r>
    </w:p>
    <w:p w:rsidR="0009367F" w:rsidRPr="0087663E" w:rsidRDefault="0009367F" w:rsidP="00661065">
      <w:pPr>
        <w:jc w:val="both"/>
        <w:rPr>
          <w:color w:val="000000" w:themeColor="text1"/>
          <w:sz w:val="24"/>
          <w:szCs w:val="24"/>
        </w:rPr>
      </w:pPr>
      <w:r w:rsidRPr="0087663E">
        <w:rPr>
          <w:color w:val="000000" w:themeColor="text1"/>
          <w:sz w:val="24"/>
          <w:szCs w:val="24"/>
        </w:rPr>
        <w:t xml:space="preserve">Guía infantil </w:t>
      </w:r>
      <w:r w:rsidR="002A0EF0" w:rsidRPr="0087663E">
        <w:rPr>
          <w:color w:val="000000" w:themeColor="text1"/>
          <w:sz w:val="24"/>
          <w:szCs w:val="24"/>
        </w:rPr>
        <w:t xml:space="preserve">10 juegos de mímica para niños. 26 de mayo de 2020. </w:t>
      </w:r>
      <w:hyperlink r:id="rId7" w:history="1">
        <w:r w:rsidR="002A0EF0" w:rsidRPr="0087663E">
          <w:rPr>
            <w:rStyle w:val="Hipervnculo"/>
            <w:sz w:val="24"/>
            <w:szCs w:val="24"/>
          </w:rPr>
          <w:t>https://www.guiainfantil.com/articulos/educacion/juegos/diez-juegos-de-mimica-para-ninos/</w:t>
        </w:r>
      </w:hyperlink>
      <w:r w:rsidR="002A0EF0" w:rsidRPr="0087663E">
        <w:rPr>
          <w:color w:val="000000" w:themeColor="text1"/>
          <w:sz w:val="24"/>
          <w:szCs w:val="24"/>
        </w:rPr>
        <w:t xml:space="preserve"> </w:t>
      </w:r>
    </w:p>
    <w:p w:rsidR="00C84C2E" w:rsidRPr="0087663E" w:rsidRDefault="008850AA" w:rsidP="008850AA">
      <w:pPr>
        <w:tabs>
          <w:tab w:val="left" w:pos="5839"/>
        </w:tabs>
        <w:rPr>
          <w:color w:val="FF0000"/>
          <w:sz w:val="24"/>
          <w:szCs w:val="24"/>
        </w:rPr>
      </w:pPr>
      <w:r w:rsidRPr="0087663E">
        <w:rPr>
          <w:color w:val="000000" w:themeColor="text1"/>
          <w:sz w:val="24"/>
          <w:szCs w:val="24"/>
        </w:rPr>
        <w:t>Guía infantil 10 juegos de mímica para niños. 18 de marzo de 2015.</w:t>
      </w:r>
    </w:p>
    <w:p w:rsidR="008850AA" w:rsidRPr="0087663E" w:rsidRDefault="00BF495B" w:rsidP="00C84C2E">
      <w:pPr>
        <w:tabs>
          <w:tab w:val="left" w:pos="5839"/>
        </w:tabs>
        <w:rPr>
          <w:color w:val="FF0000"/>
          <w:sz w:val="24"/>
          <w:szCs w:val="24"/>
        </w:rPr>
      </w:pPr>
      <w:hyperlink r:id="rId8" w:history="1">
        <w:r w:rsidR="008850AA" w:rsidRPr="0087663E">
          <w:rPr>
            <w:rStyle w:val="Hipervnculo"/>
            <w:sz w:val="24"/>
            <w:szCs w:val="24"/>
          </w:rPr>
          <w:t>https://www.guiainfantil.com/articulos/ocio/musica/que-aporta-el-baile-a-los-ninos-la-danza-en-la-infancia/</w:t>
        </w:r>
      </w:hyperlink>
      <w:r w:rsidR="008850AA" w:rsidRPr="0087663E">
        <w:rPr>
          <w:color w:val="FF0000"/>
          <w:sz w:val="24"/>
          <w:szCs w:val="24"/>
        </w:rPr>
        <w:t xml:space="preserve"> </w:t>
      </w:r>
    </w:p>
    <w:p w:rsidR="0087663E" w:rsidRDefault="0087663E" w:rsidP="00C84C2E">
      <w:pPr>
        <w:tabs>
          <w:tab w:val="left" w:pos="5839"/>
        </w:tabs>
        <w:rPr>
          <w:color w:val="FF0000"/>
          <w:sz w:val="28"/>
          <w:szCs w:val="28"/>
        </w:rPr>
      </w:pPr>
    </w:p>
    <w:p w:rsidR="0087663E" w:rsidRPr="00FF526E" w:rsidRDefault="0087663E" w:rsidP="0087663E">
      <w:pPr>
        <w:tabs>
          <w:tab w:val="left" w:pos="5839"/>
        </w:tabs>
        <w:rPr>
          <w:color w:val="000000" w:themeColor="text1"/>
          <w:sz w:val="24"/>
          <w:szCs w:val="24"/>
        </w:rPr>
      </w:pPr>
      <w:r w:rsidRPr="00FF526E">
        <w:rPr>
          <w:color w:val="000000" w:themeColor="text1"/>
          <w:sz w:val="24"/>
          <w:szCs w:val="24"/>
        </w:rPr>
        <w:t>Guía infantil 10 juegos de mímica para niños. 18 de marzo de 2020.</w:t>
      </w:r>
    </w:p>
    <w:p w:rsidR="0087663E" w:rsidRPr="00FF526E" w:rsidRDefault="00BF495B" w:rsidP="00C84C2E">
      <w:pPr>
        <w:tabs>
          <w:tab w:val="left" w:pos="5839"/>
        </w:tabs>
        <w:rPr>
          <w:color w:val="FF0000"/>
          <w:sz w:val="24"/>
          <w:szCs w:val="24"/>
        </w:rPr>
      </w:pPr>
      <w:hyperlink r:id="rId9" w:history="1">
        <w:r w:rsidR="0087663E" w:rsidRPr="00FF526E">
          <w:rPr>
            <w:rStyle w:val="Hipervnculo"/>
            <w:sz w:val="24"/>
            <w:szCs w:val="24"/>
          </w:rPr>
          <w:t>https://www.guiainfantil.com/servicios/yoga.htm</w:t>
        </w:r>
      </w:hyperlink>
      <w:r w:rsidR="0087663E" w:rsidRPr="00FF526E">
        <w:rPr>
          <w:color w:val="FF0000"/>
          <w:sz w:val="24"/>
          <w:szCs w:val="24"/>
        </w:rPr>
        <w:t xml:space="preserve"> </w:t>
      </w:r>
    </w:p>
    <w:sectPr w:rsidR="0087663E" w:rsidRPr="00FF52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5B" w:rsidRDefault="00BF495B" w:rsidP="00C84C2E">
      <w:pPr>
        <w:spacing w:after="0" w:line="240" w:lineRule="auto"/>
      </w:pPr>
      <w:r>
        <w:separator/>
      </w:r>
    </w:p>
  </w:endnote>
  <w:endnote w:type="continuationSeparator" w:id="0">
    <w:p w:rsidR="00BF495B" w:rsidRDefault="00BF495B" w:rsidP="00C8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A9" w:rsidRDefault="00091D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2E" w:rsidRDefault="00C84C2E">
    <w:pPr>
      <w:pStyle w:val="Piedepgina"/>
    </w:pPr>
    <w:r>
      <w:tab/>
    </w:r>
    <w:r>
      <w:tab/>
      <w:t>Karen Calderón N.</w:t>
    </w:r>
  </w:p>
  <w:p w:rsidR="00C84C2E" w:rsidRDefault="00C84C2E">
    <w:pPr>
      <w:pStyle w:val="Piedepgina"/>
    </w:pPr>
    <w:r>
      <w:tab/>
    </w:r>
    <w:r>
      <w:tab/>
      <w:t>Profesora Diferencial</w:t>
    </w:r>
  </w:p>
  <w:p w:rsidR="00C84C2E" w:rsidRDefault="00C84C2E">
    <w:pPr>
      <w:pStyle w:val="Piedepgin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A9" w:rsidRDefault="00091D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5B" w:rsidRDefault="00BF495B" w:rsidP="00C84C2E">
      <w:pPr>
        <w:spacing w:after="0" w:line="240" w:lineRule="auto"/>
      </w:pPr>
      <w:r>
        <w:separator/>
      </w:r>
    </w:p>
  </w:footnote>
  <w:footnote w:type="continuationSeparator" w:id="0">
    <w:p w:rsidR="00BF495B" w:rsidRDefault="00BF495B" w:rsidP="00C8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A9" w:rsidRDefault="00091D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A9" w:rsidRDefault="00091D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A9" w:rsidRDefault="00091D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4C5B"/>
    <w:multiLevelType w:val="multilevel"/>
    <w:tmpl w:val="2A0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A5"/>
    <w:rsid w:val="00033402"/>
    <w:rsid w:val="0003638D"/>
    <w:rsid w:val="00037133"/>
    <w:rsid w:val="00051353"/>
    <w:rsid w:val="00091DA9"/>
    <w:rsid w:val="0009367F"/>
    <w:rsid w:val="000943D2"/>
    <w:rsid w:val="000B35CF"/>
    <w:rsid w:val="001028C5"/>
    <w:rsid w:val="001276FA"/>
    <w:rsid w:val="001354F1"/>
    <w:rsid w:val="00172722"/>
    <w:rsid w:val="001938C4"/>
    <w:rsid w:val="001C1301"/>
    <w:rsid w:val="002401A7"/>
    <w:rsid w:val="002544BF"/>
    <w:rsid w:val="00255111"/>
    <w:rsid w:val="002A0EF0"/>
    <w:rsid w:val="002D77D6"/>
    <w:rsid w:val="002E7037"/>
    <w:rsid w:val="00354939"/>
    <w:rsid w:val="00366637"/>
    <w:rsid w:val="003948BE"/>
    <w:rsid w:val="004016D0"/>
    <w:rsid w:val="00423BD2"/>
    <w:rsid w:val="0045657E"/>
    <w:rsid w:val="00456D66"/>
    <w:rsid w:val="00465F99"/>
    <w:rsid w:val="00481F27"/>
    <w:rsid w:val="00491652"/>
    <w:rsid w:val="004C053E"/>
    <w:rsid w:val="004C78A4"/>
    <w:rsid w:val="004E1550"/>
    <w:rsid w:val="00570ADE"/>
    <w:rsid w:val="005866B9"/>
    <w:rsid w:val="005906A5"/>
    <w:rsid w:val="005A7505"/>
    <w:rsid w:val="005C1F93"/>
    <w:rsid w:val="005C7A7A"/>
    <w:rsid w:val="005D66D8"/>
    <w:rsid w:val="0060167D"/>
    <w:rsid w:val="006017B4"/>
    <w:rsid w:val="00612F5F"/>
    <w:rsid w:val="006302B5"/>
    <w:rsid w:val="00661065"/>
    <w:rsid w:val="007C02C8"/>
    <w:rsid w:val="007F61A8"/>
    <w:rsid w:val="0081265A"/>
    <w:rsid w:val="0082264A"/>
    <w:rsid w:val="00856D54"/>
    <w:rsid w:val="0087663E"/>
    <w:rsid w:val="008850AA"/>
    <w:rsid w:val="008C410C"/>
    <w:rsid w:val="0090709E"/>
    <w:rsid w:val="00945C11"/>
    <w:rsid w:val="00953E66"/>
    <w:rsid w:val="00956B55"/>
    <w:rsid w:val="009974E2"/>
    <w:rsid w:val="00A3607C"/>
    <w:rsid w:val="00A43C55"/>
    <w:rsid w:val="00A6085A"/>
    <w:rsid w:val="00AB6205"/>
    <w:rsid w:val="00AB7192"/>
    <w:rsid w:val="00AC74A7"/>
    <w:rsid w:val="00AD1C59"/>
    <w:rsid w:val="00AD6CA1"/>
    <w:rsid w:val="00AE6C2A"/>
    <w:rsid w:val="00B426AF"/>
    <w:rsid w:val="00B44856"/>
    <w:rsid w:val="00B5007A"/>
    <w:rsid w:val="00B5565B"/>
    <w:rsid w:val="00BC6941"/>
    <w:rsid w:val="00BE4249"/>
    <w:rsid w:val="00BE43C0"/>
    <w:rsid w:val="00BF495B"/>
    <w:rsid w:val="00C0753D"/>
    <w:rsid w:val="00C5614A"/>
    <w:rsid w:val="00C84C2E"/>
    <w:rsid w:val="00C868E9"/>
    <w:rsid w:val="00CC708B"/>
    <w:rsid w:val="00CF38D0"/>
    <w:rsid w:val="00CF6BF3"/>
    <w:rsid w:val="00DA2DE4"/>
    <w:rsid w:val="00DB061D"/>
    <w:rsid w:val="00DC3001"/>
    <w:rsid w:val="00DE08D7"/>
    <w:rsid w:val="00DE3666"/>
    <w:rsid w:val="00E017B4"/>
    <w:rsid w:val="00E05E50"/>
    <w:rsid w:val="00E1725A"/>
    <w:rsid w:val="00E25177"/>
    <w:rsid w:val="00E76939"/>
    <w:rsid w:val="00E8205D"/>
    <w:rsid w:val="00EB10E5"/>
    <w:rsid w:val="00ED1543"/>
    <w:rsid w:val="00F201B3"/>
    <w:rsid w:val="00F2484B"/>
    <w:rsid w:val="00FA0701"/>
    <w:rsid w:val="00FE55C5"/>
    <w:rsid w:val="00FF102A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96F6"/>
  <w15:chartTrackingRefBased/>
  <w15:docId w15:val="{F720BC50-8CD6-4765-914D-4960947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C2E"/>
  </w:style>
  <w:style w:type="paragraph" w:styleId="Piedepgina">
    <w:name w:val="footer"/>
    <w:basedOn w:val="Normal"/>
    <w:link w:val="PiedepginaCar"/>
    <w:uiPriority w:val="99"/>
    <w:unhideWhenUsed/>
    <w:rsid w:val="00C84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C2E"/>
  </w:style>
  <w:style w:type="character" w:styleId="Textoennegrita">
    <w:name w:val="Strong"/>
    <w:basedOn w:val="Fuentedeprrafopredeter"/>
    <w:uiPriority w:val="22"/>
    <w:qFormat/>
    <w:rsid w:val="0036663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6663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68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articulos/ocio/musica/que-aporta-el-baile-a-los-ninos-la-danza-en-la-infanci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articulos/educacion/juegos/diez-juegos-de-mimica-para-nino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servicios/yoga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PQM</dc:creator>
  <cp:keywords/>
  <dc:description/>
  <cp:lastModifiedBy>Docente</cp:lastModifiedBy>
  <cp:revision>44</cp:revision>
  <dcterms:created xsi:type="dcterms:W3CDTF">2020-11-09T16:01:00Z</dcterms:created>
  <dcterms:modified xsi:type="dcterms:W3CDTF">2021-12-18T10:56:00Z</dcterms:modified>
</cp:coreProperties>
</file>