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1513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DFA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48246B2B" wp14:editId="38302D45">
            <wp:simplePos x="0" y="0"/>
            <wp:positionH relativeFrom="column">
              <wp:posOffset>-332740</wp:posOffset>
            </wp:positionH>
            <wp:positionV relativeFrom="paragraph">
              <wp:posOffset>0</wp:posOffset>
            </wp:positionV>
            <wp:extent cx="1075055" cy="895350"/>
            <wp:effectExtent l="0" t="0" r="0" b="0"/>
            <wp:wrapTight wrapText="bothSides">
              <wp:wrapPolygon edited="0">
                <wp:start x="0" y="0"/>
                <wp:lineTo x="0" y="21140"/>
                <wp:lineTo x="21051" y="21140"/>
                <wp:lineTo x="21051" y="0"/>
                <wp:lineTo x="0" y="0"/>
              </wp:wrapPolygon>
            </wp:wrapTight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Liceo Bicentenari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D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</w:p>
    <w:p w14:paraId="000C5A0A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DFA">
        <w:rPr>
          <w:rFonts w:ascii="Times New Roman" w:eastAsia="Times New Roman" w:hAnsi="Times New Roman" w:cs="Times New Roman"/>
          <w:b/>
          <w:sz w:val="24"/>
          <w:szCs w:val="24"/>
        </w:rPr>
        <w:t>Liceo Bicentenario de Excelencia Domingo Ortiz de Rozas</w:t>
      </w:r>
    </w:p>
    <w:p w14:paraId="74E6E6D4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Asignatura: Matemática</w:t>
      </w:r>
    </w:p>
    <w:p w14:paraId="593251DF" w14:textId="2B5046C9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Coelemu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 w:rsidR="00CE6B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 w:rsidR="00E56CE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      </w:t>
      </w: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Profesor: </w:t>
      </w:r>
      <w:r w:rsidR="00CE6B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MARR/MCC</w:t>
      </w:r>
    </w:p>
    <w:p w14:paraId="7A7BAD0D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4DFA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B458DBA" wp14:editId="265AF45C">
                <wp:simplePos x="0" y="0"/>
                <wp:positionH relativeFrom="column">
                  <wp:posOffset>-262255</wp:posOffset>
                </wp:positionH>
                <wp:positionV relativeFrom="paragraph">
                  <wp:posOffset>74930</wp:posOffset>
                </wp:positionV>
                <wp:extent cx="6391275" cy="0"/>
                <wp:effectExtent l="0" t="0" r="28575" b="19050"/>
                <wp:wrapNone/>
                <wp:docPr id="1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643DB" id="1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65pt,5.9pt" to="482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5AAD224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4CAA30" w14:textId="77777777" w:rsidR="008A47ED" w:rsidRPr="00F6670D" w:rsidRDefault="00F6670D" w:rsidP="008A4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C74DF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D3475" wp14:editId="34B22779">
                <wp:simplePos x="0" y="0"/>
                <wp:positionH relativeFrom="column">
                  <wp:posOffset>5014595</wp:posOffset>
                </wp:positionH>
                <wp:positionV relativeFrom="paragraph">
                  <wp:posOffset>29210</wp:posOffset>
                </wp:positionV>
                <wp:extent cx="1057275" cy="414020"/>
                <wp:effectExtent l="19050" t="19050" r="47625" b="4318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4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47625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03F6" w14:textId="77777777" w:rsidR="00F6670D" w:rsidRPr="00F6670D" w:rsidRDefault="00F6670D" w:rsidP="00F667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6670D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GTP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0</w:t>
                            </w:r>
                            <w:r w:rsidR="00676C18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D3475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394.85pt;margin-top:2.3pt;width:83.2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" fillcolor="#f7fafd [180]" strokecolor="#0070c0" strokeweight="3.75pt">
                <v:fill color2="#cde0f2 [980]" colors="0 #f7fafd;48497f #b5d2ec;54395f #b5d2ec;1 #cee1f2" focus="100%" type="gradient"/>
                <v:stroke linestyle="thickBetweenThin"/>
                <v:textbox>
                  <w:txbxContent>
                    <w:p w14:paraId="4DEE03F6" w14:textId="77777777" w:rsidR="00F6670D" w:rsidRPr="00F6670D" w:rsidRDefault="00F6670D" w:rsidP="00F667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F6670D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GTP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0</w:t>
                      </w:r>
                      <w:r w:rsidR="00676C18">
                        <w:rPr>
                          <w:b/>
                          <w:sz w:val="44"/>
                          <w:szCs w:val="44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47ED" w:rsidRPr="00F6670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GUIA </w:t>
      </w:r>
      <w:r w:rsidR="00BD04F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DE EJERCICIOS (ANEXO)</w:t>
      </w:r>
    </w:p>
    <w:p w14:paraId="5929B7B2" w14:textId="77777777" w:rsidR="008A47ED" w:rsidRDefault="008A47ED" w:rsidP="008A4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CUARTO MEDIO</w:t>
      </w:r>
    </w:p>
    <w:p w14:paraId="307913B6" w14:textId="77777777" w:rsidR="008A47ED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2FF6041C" w14:textId="77777777" w:rsidR="008A47ED" w:rsidRPr="00C74DFA" w:rsidRDefault="008D57BA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Tema</w:t>
      </w:r>
      <w:r w:rsidR="008A47ED" w:rsidRPr="00C74D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BD04F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Función Inversa</w:t>
      </w:r>
      <w:r w:rsidR="0020286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(práctico)</w:t>
      </w:r>
    </w:p>
    <w:p w14:paraId="0C087B98" w14:textId="77777777" w:rsidR="008A47ED" w:rsidRDefault="008A47ED" w:rsidP="008A47ED">
      <w:pPr>
        <w:pStyle w:val="Prrafodelista"/>
        <w:suppressAutoHyphens/>
        <w:autoSpaceDN w:val="0"/>
        <w:spacing w:after="0" w:line="240" w:lineRule="auto"/>
        <w:ind w:left="1080"/>
        <w:textAlignment w:val="baseline"/>
        <w:rPr>
          <w:color w:val="FF0000"/>
        </w:rPr>
      </w:pPr>
    </w:p>
    <w:tbl>
      <w:tblPr>
        <w:tblpPr w:leftFromText="141" w:rightFromText="141" w:vertAnchor="text" w:horzAnchor="margin" w:tblpY="-7"/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1842"/>
        <w:gridCol w:w="1560"/>
      </w:tblGrid>
      <w:tr w:rsidR="005157CF" w:rsidRPr="00C86A45" w14:paraId="21946361" w14:textId="77777777" w:rsidTr="005157CF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2C64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Estudiante: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DEAE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Curso: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97B3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5157CF" w:rsidRPr="00C86A45" w14:paraId="26511F54" w14:textId="77777777" w:rsidTr="005157CF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404D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8"/>
              <w:gridCol w:w="398"/>
            </w:tblGrid>
            <w:tr w:rsidR="005157CF" w14:paraId="7B9521C7" w14:textId="77777777" w:rsidTr="00C777B9">
              <w:tc>
                <w:tcPr>
                  <w:tcW w:w="397" w:type="dxa"/>
                </w:tcPr>
                <w:p w14:paraId="4870AF6D" w14:textId="7DB83F6B" w:rsidR="005157CF" w:rsidRDefault="005157CF" w:rsidP="00E56CE5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606C031" w14:textId="21D4D9E7" w:rsidR="005157CF" w:rsidRDefault="005157CF" w:rsidP="00E56CE5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6C07D83D" w14:textId="6937EEE6" w:rsidR="005157CF" w:rsidRDefault="005157CF" w:rsidP="00E56CE5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03FF7E18" w14:textId="45EB26AF" w:rsidR="005157CF" w:rsidRDefault="005157CF" w:rsidP="00E56CE5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33DBEF0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3DFF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2B9C21" w14:textId="77777777" w:rsidR="008A47ED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Verdana" w:hAnsi="Verdana" w:cstheme="minorHAnsi"/>
          <w:b/>
          <w:color w:val="0070C0"/>
          <w:sz w:val="20"/>
          <w:szCs w:val="20"/>
          <w:u w:val="single"/>
        </w:rPr>
      </w:pPr>
      <w:r w:rsidRPr="005157CF">
        <w:rPr>
          <w:rFonts w:ascii="Verdana" w:hAnsi="Verdana" w:cstheme="minorHAnsi"/>
          <w:b/>
          <w:color w:val="0070C0"/>
          <w:sz w:val="20"/>
          <w:szCs w:val="20"/>
          <w:u w:val="single"/>
        </w:rPr>
        <w:t>OBJETIVOS DE APRENDIZAJE:</w:t>
      </w:r>
    </w:p>
    <w:p w14:paraId="511163D2" w14:textId="77777777" w:rsidR="008A47ED" w:rsidRDefault="00676C18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Analizar las condiciones para la existencia de la función inversa.</w:t>
      </w:r>
    </w:p>
    <w:p w14:paraId="232F5438" w14:textId="77777777" w:rsidR="0013303D" w:rsidRDefault="00676C18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Determinar inversa de funciones.</w:t>
      </w:r>
    </w:p>
    <w:p w14:paraId="69BEB585" w14:textId="77777777" w:rsidR="00EE2284" w:rsidRPr="001041C0" w:rsidRDefault="00676C18" w:rsidP="00EE22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Reconocer </w:t>
      </w:r>
      <w:r w:rsidR="001C4543">
        <w:rPr>
          <w:rFonts w:ascii="Verdana" w:hAnsi="Verdana"/>
          <w:bCs/>
          <w:sz w:val="20"/>
          <w:szCs w:val="20"/>
        </w:rPr>
        <w:t xml:space="preserve">el </w:t>
      </w:r>
      <w:r>
        <w:rPr>
          <w:rFonts w:ascii="Verdana" w:hAnsi="Verdana"/>
          <w:bCs/>
          <w:sz w:val="20"/>
          <w:szCs w:val="20"/>
        </w:rPr>
        <w:t>gr</w:t>
      </w:r>
      <w:r w:rsidR="001C4543">
        <w:rPr>
          <w:rFonts w:ascii="Verdana" w:hAnsi="Verdana"/>
          <w:bCs/>
          <w:sz w:val="20"/>
          <w:szCs w:val="20"/>
        </w:rPr>
        <w:t>áfico</w:t>
      </w:r>
      <w:r>
        <w:rPr>
          <w:rFonts w:ascii="Verdana" w:hAnsi="Verdana"/>
          <w:bCs/>
          <w:sz w:val="20"/>
          <w:szCs w:val="20"/>
        </w:rPr>
        <w:t xml:space="preserve"> de una función inversa.</w:t>
      </w:r>
    </w:p>
    <w:p w14:paraId="54468C9A" w14:textId="77777777" w:rsidR="008B7662" w:rsidRDefault="008B7662" w:rsidP="00BD04F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18CCF41" w14:textId="77777777" w:rsidR="008A47ED" w:rsidRPr="00BD04F6" w:rsidRDefault="008B7662" w:rsidP="00BD04F6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8B7662">
        <w:rPr>
          <w:rFonts w:ascii="Verdana" w:hAnsi="Verdana"/>
          <w:b/>
          <w:bCs/>
          <w:color w:val="0070C0"/>
          <w:sz w:val="20"/>
          <w:szCs w:val="20"/>
        </w:rPr>
        <w:t>Instrucciones:</w:t>
      </w:r>
      <w:r w:rsidRPr="008B7662">
        <w:rPr>
          <w:rFonts w:ascii="Verdana" w:hAnsi="Verdana"/>
          <w:bCs/>
          <w:color w:val="0070C0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Resuelve y envía a tu profesor para su corrección.</w:t>
      </w:r>
    </w:p>
    <w:p w14:paraId="01F7CC41" w14:textId="77777777" w:rsidR="001041C0" w:rsidRDefault="001041C0" w:rsidP="006B34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A6392B6" w14:textId="77777777" w:rsidR="0013303D" w:rsidRPr="0020286A" w:rsidRDefault="00BD04F6" w:rsidP="00BD04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  <w:u w:val="single"/>
        </w:rPr>
      </w:pPr>
      <w:r w:rsidRPr="0020286A">
        <w:rPr>
          <w:rFonts w:ascii="Verdana" w:hAnsi="Verdana" w:cs="Verdana,Bold"/>
          <w:b/>
          <w:bCs/>
          <w:sz w:val="20"/>
          <w:szCs w:val="20"/>
          <w:u w:val="single"/>
        </w:rPr>
        <w:t xml:space="preserve">EJERCICIOS </w:t>
      </w:r>
      <w:r w:rsidR="00676C18" w:rsidRPr="0020286A">
        <w:rPr>
          <w:rFonts w:ascii="Verdana" w:hAnsi="Verdana" w:cs="Verdana,Bold"/>
          <w:b/>
          <w:bCs/>
          <w:sz w:val="20"/>
          <w:szCs w:val="20"/>
          <w:u w:val="single"/>
        </w:rPr>
        <w:t>FUNCIÓN INVERSA</w:t>
      </w:r>
    </w:p>
    <w:p w14:paraId="79001354" w14:textId="77777777" w:rsidR="00BD04F6" w:rsidRDefault="00BD04F6" w:rsidP="0013303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</w:p>
    <w:p w14:paraId="12F26BBD" w14:textId="77777777" w:rsidR="00BD04F6" w:rsidRDefault="00BD04F6" w:rsidP="003F53F6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¿Cuál es la función inversa de f(x) = 3x + 1?</w:t>
      </w:r>
    </w:p>
    <w:p w14:paraId="791BECA0" w14:textId="77777777" w:rsidR="00891D33" w:rsidRDefault="00891D33" w:rsidP="00891D33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Verdana,Bold"/>
          <w:bCs/>
          <w:sz w:val="20"/>
          <w:szCs w:val="20"/>
        </w:rPr>
      </w:pPr>
    </w:p>
    <w:p w14:paraId="3F51B474" w14:textId="77777777" w:rsidR="00BD04F6" w:rsidRPr="00BD04F6" w:rsidRDefault="00C720BE" w:rsidP="00BD04F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3C84A992" w14:textId="77777777" w:rsidR="00BD04F6" w:rsidRPr="00BD04F6" w:rsidRDefault="00C720BE" w:rsidP="00BD04F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=x-3</m:t>
        </m:r>
      </m:oMath>
    </w:p>
    <w:p w14:paraId="486A214D" w14:textId="77777777" w:rsidR="00BD04F6" w:rsidRPr="00BD04F6" w:rsidRDefault="00C720BE" w:rsidP="00BD04F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=-3x-1</m:t>
        </m:r>
      </m:oMath>
    </w:p>
    <w:p w14:paraId="2A8C69F4" w14:textId="77777777" w:rsidR="00BD04F6" w:rsidRPr="00BD04F6" w:rsidRDefault="00C720BE" w:rsidP="00BD04F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=x+3</m:t>
        </m:r>
      </m:oMath>
    </w:p>
    <w:p w14:paraId="67C98D74" w14:textId="77777777" w:rsidR="00BD04F6" w:rsidRPr="003F53F6" w:rsidRDefault="00C720BE" w:rsidP="00BD04F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3A4496D9" w14:textId="77777777" w:rsidR="00BD04F6" w:rsidRDefault="00BD04F6" w:rsidP="0013303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</w:p>
    <w:p w14:paraId="745BD866" w14:textId="77777777" w:rsidR="00BD04F6" w:rsidRDefault="003F53F6" w:rsidP="003F53F6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 xml:space="preserve"> Si f(x) = x</w:t>
      </w:r>
      <w:r>
        <w:rPr>
          <w:rFonts w:ascii="Verdana" w:hAnsi="Verdana" w:cs="Verdana,Bold"/>
          <w:bCs/>
          <w:sz w:val="20"/>
          <w:szCs w:val="20"/>
          <w:vertAlign w:val="superscript"/>
        </w:rPr>
        <w:t>5</w:t>
      </w:r>
      <w:r>
        <w:rPr>
          <w:rFonts w:ascii="Verdana" w:hAnsi="Verdana" w:cs="Verdana,Bold"/>
          <w:bCs/>
          <w:sz w:val="20"/>
          <w:szCs w:val="20"/>
        </w:rPr>
        <w:t xml:space="preserve"> +8, entonces f</w:t>
      </w:r>
      <w:r>
        <w:rPr>
          <w:rFonts w:ascii="Verdana" w:hAnsi="Verdana" w:cs="Verdana,Bold"/>
          <w:bCs/>
          <w:sz w:val="20"/>
          <w:szCs w:val="20"/>
          <w:vertAlign w:val="superscript"/>
        </w:rPr>
        <w:t>-1</w:t>
      </w:r>
      <w:r>
        <w:rPr>
          <w:rFonts w:ascii="Verdana" w:hAnsi="Verdana" w:cs="Verdana,Bold"/>
          <w:bCs/>
          <w:sz w:val="20"/>
          <w:szCs w:val="20"/>
        </w:rPr>
        <w:t>(40) es:</w:t>
      </w:r>
    </w:p>
    <w:p w14:paraId="0289AB88" w14:textId="77777777" w:rsidR="003F53F6" w:rsidRDefault="003F53F6" w:rsidP="003F53F6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</w:p>
    <w:p w14:paraId="7686383A" w14:textId="77777777" w:rsidR="003F53F6" w:rsidRDefault="003F53F6" w:rsidP="003F53F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2</w:t>
      </w:r>
    </w:p>
    <w:p w14:paraId="1627EF47" w14:textId="77777777" w:rsidR="003F53F6" w:rsidRDefault="003F53F6" w:rsidP="003F53F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4</w:t>
      </w:r>
    </w:p>
    <w:p w14:paraId="1513380F" w14:textId="77777777" w:rsidR="003F53F6" w:rsidRDefault="003F53F6" w:rsidP="003F53F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8</w:t>
      </w:r>
    </w:p>
    <w:p w14:paraId="1D5A52F2" w14:textId="77777777" w:rsidR="003F53F6" w:rsidRDefault="003F53F6" w:rsidP="003F53F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18</w:t>
      </w:r>
    </w:p>
    <w:p w14:paraId="2D2CC9EF" w14:textId="77777777" w:rsidR="003F53F6" w:rsidRDefault="003F53F6" w:rsidP="003F53F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32</w:t>
      </w:r>
    </w:p>
    <w:p w14:paraId="2A4B9C42" w14:textId="77777777" w:rsidR="003F53F6" w:rsidRPr="003F53F6" w:rsidRDefault="003F53F6" w:rsidP="003F53F6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</w:p>
    <w:p w14:paraId="31B65FED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03) ¿Cuáles de las siguientes funciones reales tienen función inversa?</w:t>
      </w:r>
    </w:p>
    <w:p w14:paraId="3C8AD9AB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1985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I) f(x) = 3x – 1</w:t>
      </w:r>
    </w:p>
    <w:p w14:paraId="35CD5568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1985"/>
        <w:rPr>
          <w:rFonts w:ascii="Verdana" w:hAnsi="Verdana" w:cs="Verdana"/>
          <w:color w:val="262626"/>
          <w:sz w:val="13"/>
          <w:szCs w:val="13"/>
        </w:rPr>
      </w:pPr>
      <w:r>
        <w:rPr>
          <w:rFonts w:ascii="Verdana" w:hAnsi="Verdana" w:cs="Verdana"/>
          <w:color w:val="262626"/>
          <w:sz w:val="20"/>
          <w:szCs w:val="20"/>
        </w:rPr>
        <w:t>II) f(x) = x</w:t>
      </w:r>
      <w:r w:rsidRPr="00891D33">
        <w:rPr>
          <w:rFonts w:ascii="Verdana" w:hAnsi="Verdana" w:cs="Verdana"/>
          <w:color w:val="262626"/>
          <w:sz w:val="20"/>
          <w:szCs w:val="20"/>
          <w:vertAlign w:val="superscript"/>
        </w:rPr>
        <w:t>2</w:t>
      </w:r>
    </w:p>
    <w:p w14:paraId="215239EB" w14:textId="77777777" w:rsidR="00891D33" w:rsidRPr="00891D33" w:rsidRDefault="00891D33" w:rsidP="00891D33">
      <w:pPr>
        <w:autoSpaceDE w:val="0"/>
        <w:autoSpaceDN w:val="0"/>
        <w:adjustRightInd w:val="0"/>
        <w:spacing w:after="0" w:line="240" w:lineRule="auto"/>
        <w:ind w:firstLine="1985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III) f(x) =</w:t>
      </w:r>
      <m:oMath>
        <m:f>
          <m:fPr>
            <m:ctrlPr>
              <w:rPr>
                <w:rFonts w:ascii="Cambria Math" w:hAnsi="Cambria Math" w:cs="Verdana"/>
                <w:color w:val="262626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Verdana"/>
                <w:color w:val="262626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Verdana"/>
                <w:color w:val="262626"/>
                <w:sz w:val="24"/>
                <w:szCs w:val="24"/>
              </w:rPr>
              <m:t>x+1</m:t>
            </m:r>
          </m:den>
        </m:f>
      </m:oMath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262626"/>
          <w:sz w:val="20"/>
          <w:szCs w:val="20"/>
        </w:rPr>
        <w:t>, para x ≠ -1</w:t>
      </w:r>
    </w:p>
    <w:p w14:paraId="6A84BC9E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426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A) Solo I y II</w:t>
      </w:r>
    </w:p>
    <w:p w14:paraId="0144E7D9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426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B) Solo I y III</w:t>
      </w:r>
    </w:p>
    <w:p w14:paraId="4B7F1944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426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C) Solo II y III</w:t>
      </w:r>
    </w:p>
    <w:p w14:paraId="65F930B3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ind w:firstLine="426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t>D) I, II y III</w:t>
      </w:r>
    </w:p>
    <w:p w14:paraId="23CE3705" w14:textId="77777777" w:rsidR="003F53F6" w:rsidRPr="00891D33" w:rsidRDefault="00891D33" w:rsidP="00891D33">
      <w:pPr>
        <w:autoSpaceDE w:val="0"/>
        <w:autoSpaceDN w:val="0"/>
        <w:adjustRightInd w:val="0"/>
        <w:spacing w:after="0" w:line="240" w:lineRule="auto"/>
        <w:ind w:firstLine="426"/>
        <w:rPr>
          <w:rFonts w:ascii="Verdana" w:hAnsi="Verdana" w:cs="Verdana,Bold"/>
          <w:b/>
          <w:bCs/>
          <w:color w:val="0070C0"/>
          <w:sz w:val="20"/>
          <w:szCs w:val="20"/>
        </w:rPr>
      </w:pPr>
      <w:r w:rsidRPr="00891D33">
        <w:rPr>
          <w:rFonts w:ascii="Verdana" w:hAnsi="Verdana" w:cs="Verdana"/>
          <w:color w:val="262626"/>
          <w:sz w:val="20"/>
          <w:szCs w:val="20"/>
        </w:rPr>
        <w:t>E) Ninguna de ellas.</w:t>
      </w:r>
    </w:p>
    <w:p w14:paraId="39217530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  <w:r>
        <w:rPr>
          <w:rFonts w:ascii="Verdana" w:hAnsi="Verdana" w:cs="Verdana"/>
          <w:color w:val="262626"/>
          <w:sz w:val="20"/>
          <w:szCs w:val="20"/>
        </w:rPr>
        <w:lastRenderedPageBreak/>
        <w:t>04) Si f(x) = 2x – 1, entonces f</w:t>
      </w:r>
      <w:r w:rsidRPr="00891D33">
        <w:rPr>
          <w:rFonts w:ascii="Verdana" w:hAnsi="Verdana" w:cs="Verdana"/>
          <w:color w:val="262626"/>
          <w:sz w:val="20"/>
          <w:szCs w:val="20"/>
          <w:vertAlign w:val="superscript"/>
        </w:rPr>
        <w:t>-1</w:t>
      </w:r>
      <w:r>
        <w:rPr>
          <w:rFonts w:ascii="Verdana" w:hAnsi="Verdana" w:cs="Verdana"/>
          <w:color w:val="262626"/>
          <w:sz w:val="20"/>
          <w:szCs w:val="20"/>
        </w:rPr>
        <w:t>(x) =</w:t>
      </w:r>
    </w:p>
    <w:p w14:paraId="53997905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</w:p>
    <w:p w14:paraId="41C492B4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  <w:r w:rsidRPr="00891D33">
        <w:rPr>
          <w:rFonts w:ascii="Verdana" w:hAnsi="Verdana" w:cs="Verdana"/>
          <w:color w:val="262626"/>
          <w:sz w:val="20"/>
          <w:szCs w:val="20"/>
        </w:rPr>
        <w:t>A) 2x + y</w:t>
      </w:r>
    </w:p>
    <w:p w14:paraId="2D3CCDB9" w14:textId="77777777" w:rsidR="0020286A" w:rsidRPr="00891D33" w:rsidRDefault="0020286A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</w:p>
    <w:p w14:paraId="10ACECE1" w14:textId="77777777" w:rsidR="003F53F6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  <w:r w:rsidRPr="00891D33">
        <w:rPr>
          <w:rFonts w:ascii="Verdana" w:hAnsi="Verdana" w:cs="Verdana"/>
          <w:color w:val="262626"/>
          <w:sz w:val="20"/>
          <w:szCs w:val="20"/>
        </w:rPr>
        <w:t>B) y + 1</w:t>
      </w:r>
    </w:p>
    <w:p w14:paraId="55082FD4" w14:textId="77777777" w:rsidR="0020286A" w:rsidRPr="00891D33" w:rsidRDefault="0020286A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0"/>
          <w:szCs w:val="20"/>
        </w:rPr>
      </w:pPr>
    </w:p>
    <w:p w14:paraId="361FCBC8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Cs/>
          <w:sz w:val="24"/>
          <w:szCs w:val="24"/>
        </w:rPr>
      </w:pPr>
      <w:r w:rsidRPr="00891D33">
        <w:rPr>
          <w:rFonts w:ascii="Verdana" w:hAnsi="Verdana" w:cs="Verdana"/>
          <w:color w:val="262626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7CD9837B" w14:textId="77777777" w:rsidR="0020286A" w:rsidRPr="00891D33" w:rsidRDefault="0020286A" w:rsidP="00891D33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Cs/>
          <w:sz w:val="20"/>
          <w:szCs w:val="20"/>
        </w:rPr>
      </w:pPr>
    </w:p>
    <w:p w14:paraId="3F95FEFE" w14:textId="77777777" w:rsid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Cs/>
          <w:sz w:val="24"/>
          <w:szCs w:val="24"/>
        </w:rPr>
      </w:pPr>
      <w:r w:rsidRPr="00891D33">
        <w:rPr>
          <w:rFonts w:ascii="Verdana" w:eastAsiaTheme="minorEastAsia" w:hAnsi="Verdana" w:cs="Verdana"/>
          <w:bCs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7864331B" w14:textId="77777777" w:rsidR="0020286A" w:rsidRPr="00891D33" w:rsidRDefault="0020286A" w:rsidP="00891D33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Cs/>
          <w:sz w:val="20"/>
          <w:szCs w:val="20"/>
        </w:rPr>
      </w:pPr>
    </w:p>
    <w:p w14:paraId="37099509" w14:textId="77777777" w:rsidR="00891D33" w:rsidRPr="00891D33" w:rsidRDefault="00891D33" w:rsidP="00891D33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  <w:r w:rsidRPr="00891D33">
        <w:rPr>
          <w:rFonts w:ascii="Verdana" w:eastAsiaTheme="minorEastAsia" w:hAnsi="Verdana" w:cs="Verdana"/>
          <w:bCs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05A7486C" w14:textId="77777777" w:rsidR="003F53F6" w:rsidRDefault="003F53F6" w:rsidP="003F53F6">
      <w:pPr>
        <w:autoSpaceDE w:val="0"/>
        <w:autoSpaceDN w:val="0"/>
        <w:adjustRightInd w:val="0"/>
        <w:spacing w:after="0" w:line="240" w:lineRule="auto"/>
        <w:rPr>
          <w:rFonts w:ascii="MyriadPro-Semibold" w:eastAsia="MyriadPro-Semibold" w:cs="MyriadPro-Semibold"/>
        </w:rPr>
      </w:pPr>
    </w:p>
    <w:p w14:paraId="7D921C04" w14:textId="77777777" w:rsidR="003F53F6" w:rsidRDefault="00891D33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  <w:r w:rsidRPr="00891D33">
        <w:rPr>
          <w:rFonts w:ascii="Verdana" w:eastAsia="MyriadPro-Semibold" w:hAnsi="Verdana" w:cs="MyriadPro-Semibold"/>
          <w:sz w:val="20"/>
          <w:szCs w:val="20"/>
        </w:rPr>
        <w:t xml:space="preserve">05) </w:t>
      </w:r>
      <w:r>
        <w:rPr>
          <w:rFonts w:ascii="Verdana" w:eastAsia="MyriadPro-Semibold" w:hAnsi="Verdana" w:cs="MyriadPro-Semibold"/>
          <w:sz w:val="20"/>
          <w:szCs w:val="20"/>
        </w:rPr>
        <w:t xml:space="preserve">Si </w:t>
      </w:r>
      <m:oMath>
        <m:r>
          <w:rPr>
            <w:rFonts w:ascii="Cambria Math" w:eastAsia="MyriadPro-Semibold" w:hAnsi="Cambria Math" w:cs="MyriadPro-Semibold"/>
            <w:sz w:val="24"/>
            <w:szCs w:val="24"/>
          </w:rPr>
          <m:t>f</m:t>
        </m:r>
        <m:d>
          <m:dPr>
            <m:ctrlPr>
              <w:rPr>
                <w:rFonts w:ascii="Cambria Math" w:eastAsia="MyriadPro-Semibold" w:hAnsi="Cambria Math" w:cs="MyriadPro-Semibol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x</m:t>
            </m:r>
          </m:e>
        </m:d>
        <m:r>
          <w:rPr>
            <w:rFonts w:ascii="Cambria Math" w:eastAsia="MyriadPro-Semibold" w:hAnsi="Cambria Math" w:cs="MyriadPro-Semibold"/>
            <w:sz w:val="24"/>
            <w:szCs w:val="24"/>
          </w:rPr>
          <m:t>=</m:t>
        </m:r>
        <m:f>
          <m:fPr>
            <m:ctrlPr>
              <w:rPr>
                <w:rFonts w:ascii="Cambria Math" w:eastAsia="MyriadPro-Semibold" w:hAnsi="Cambria Math" w:cs="MyriadPro-Semibol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x+1</m:t>
            </m:r>
          </m:den>
        </m:f>
        <m:r>
          <w:rPr>
            <w:rFonts w:ascii="Cambria Math" w:eastAsia="MyriadPro-Semibold" w:hAnsi="Cambria Math" w:cs="MyriadPro-Semibold"/>
            <w:sz w:val="24"/>
            <w:szCs w:val="24"/>
          </w:rPr>
          <m:t xml:space="preserve"> </m:t>
        </m:r>
      </m:oMath>
      <w:r w:rsidR="0020286A">
        <w:rPr>
          <w:rFonts w:ascii="Verdana" w:eastAsia="MyriadPro-Semibold" w:hAnsi="Verdana" w:cs="MyriadPro-Semibold"/>
          <w:sz w:val="20"/>
          <w:szCs w:val="20"/>
        </w:rPr>
        <w:t xml:space="preserve">, con </w:t>
      </w:r>
      <m:oMath>
        <m:r>
          <w:rPr>
            <w:rFonts w:ascii="Cambria Math" w:eastAsia="MyriadPro-Semibold" w:hAnsi="Cambria Math" w:cs="MyriadPro-Semibold"/>
            <w:sz w:val="20"/>
            <w:szCs w:val="20"/>
          </w:rPr>
          <m:t xml:space="preserve">x≠-1, </m:t>
        </m:r>
      </m:oMath>
      <w:r w:rsidR="0020286A">
        <w:rPr>
          <w:rFonts w:ascii="Verdana" w:eastAsia="MyriadPro-Semibold" w:hAnsi="Verdana" w:cs="MyriadPro-Semibold"/>
          <w:sz w:val="20"/>
          <w:szCs w:val="20"/>
        </w:rPr>
        <w:t xml:space="preserve">entonces </w:t>
      </w:r>
      <m:oMath>
        <m:sSup>
          <m:sSupPr>
            <m:ctrlPr>
              <w:rPr>
                <w:rFonts w:ascii="Cambria Math" w:eastAsia="MyriadPro-Semibold" w:hAnsi="Cambria Math" w:cs="MyriadPro-Semibold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MyriadPro-Semibold" w:hAnsi="Cambria Math" w:cs="MyriadPro-Semibold"/>
                <w:sz w:val="20"/>
                <w:szCs w:val="20"/>
              </w:rPr>
              <m:t>f</m:t>
            </m:r>
          </m:e>
          <m:sup>
            <m:r>
              <w:rPr>
                <w:rFonts w:ascii="Cambria Math" w:eastAsia="MyriadPro-Semibold" w:hAnsi="Cambria Math" w:cs="MyriadPro-Semibold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="MyriadPro-Semibold" w:hAnsi="Cambria Math" w:cs="MyriadPro-Semibold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yriadPro-Semibold" w:hAnsi="Cambria Math" w:cs="MyriadPro-Semibold"/>
                <w:sz w:val="20"/>
                <w:szCs w:val="20"/>
              </w:rPr>
              <m:t>x</m:t>
            </m:r>
          </m:e>
        </m:d>
        <m:r>
          <w:rPr>
            <w:rFonts w:ascii="Cambria Math" w:eastAsia="MyriadPro-Semibold" w:hAnsi="Cambria Math" w:cs="MyriadPro-Semibold"/>
            <w:sz w:val="20"/>
            <w:szCs w:val="20"/>
          </w:rPr>
          <m:t>=</m:t>
        </m:r>
      </m:oMath>
    </w:p>
    <w:p w14:paraId="6949BBEA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</w:p>
    <w:p w14:paraId="4CBAE097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4"/>
          <w:szCs w:val="24"/>
        </w:rPr>
      </w:pPr>
      <w:r w:rsidRPr="0020286A">
        <w:rPr>
          <w:rFonts w:ascii="Verdana" w:eastAsia="MyriadPro-Semibold" w:hAnsi="Verdana" w:cs="MyriadPro-Semibold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y+1</m:t>
            </m:r>
          </m:den>
        </m:f>
      </m:oMath>
    </w:p>
    <w:p w14:paraId="3846DFDE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0"/>
          <w:szCs w:val="20"/>
        </w:rPr>
      </w:pPr>
    </w:p>
    <w:p w14:paraId="1207076A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4"/>
          <w:szCs w:val="24"/>
        </w:rPr>
      </w:pPr>
      <w:r w:rsidRPr="0020286A">
        <w:rPr>
          <w:rFonts w:ascii="Verdana" w:eastAsia="MyriadPro-Semibold" w:hAnsi="Verdana" w:cs="MyriadPro-Semibold"/>
          <w:bCs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den>
        </m:f>
      </m:oMath>
    </w:p>
    <w:p w14:paraId="32B43717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0"/>
          <w:szCs w:val="20"/>
        </w:rPr>
      </w:pPr>
    </w:p>
    <w:p w14:paraId="46B22F11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4"/>
          <w:szCs w:val="24"/>
        </w:rPr>
      </w:pPr>
      <w:r w:rsidRPr="0020286A">
        <w:rPr>
          <w:rFonts w:ascii="Verdana" w:eastAsia="MyriadPro-Semibold" w:hAnsi="Verdana" w:cs="MyriadPro-Semibold"/>
          <w:bCs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</m:oMath>
    </w:p>
    <w:p w14:paraId="3CC4847B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0"/>
          <w:szCs w:val="20"/>
        </w:rPr>
      </w:pPr>
    </w:p>
    <w:p w14:paraId="5A1B2C56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4"/>
          <w:szCs w:val="24"/>
        </w:rPr>
      </w:pPr>
      <w:r w:rsidRPr="0020286A">
        <w:rPr>
          <w:rFonts w:ascii="Verdana" w:eastAsia="MyriadPro-Semibold" w:hAnsi="Verdana" w:cs="MyriadPro-Semibold"/>
          <w:bCs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y-1</m:t>
            </m:r>
          </m:den>
        </m:f>
      </m:oMath>
    </w:p>
    <w:p w14:paraId="5F80CE49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sz w:val="20"/>
          <w:szCs w:val="20"/>
        </w:rPr>
      </w:pPr>
    </w:p>
    <w:p w14:paraId="6B76A7B3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  <w:r w:rsidRPr="0020286A">
        <w:rPr>
          <w:rFonts w:ascii="Verdana" w:eastAsia="MyriadPro-Semibold" w:hAnsi="Verdana" w:cs="MyriadPro-Semibold"/>
          <w:bCs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1-x</m:t>
            </m:r>
          </m:den>
        </m:f>
      </m:oMath>
    </w:p>
    <w:p w14:paraId="420C6E6C" w14:textId="77777777" w:rsidR="00891D33" w:rsidRDefault="00891D33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</w:p>
    <w:p w14:paraId="71F4EA64" w14:textId="77777777" w:rsidR="00891D33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</w:rPr>
      </w:pPr>
      <w:r>
        <w:rPr>
          <w:rFonts w:ascii="Verdana" w:eastAsia="MyriadPro-Semibold" w:hAnsi="Verdana" w:cs="MyriadPro-Semibold"/>
          <w:noProof/>
          <w:sz w:val="20"/>
          <w:szCs w:val="20"/>
          <w:lang w:eastAsia="es-CL"/>
        </w:rPr>
        <w:t xml:space="preserve">06) </w:t>
      </w:r>
      <w:r w:rsidRPr="0020286A">
        <w:rPr>
          <w:rFonts w:ascii="Verdana" w:eastAsia="MyriadPro-Semibold" w:hAnsi="Verdana" w:cs="MyriadPro-Semibold"/>
          <w:noProof/>
          <w:sz w:val="20"/>
          <w:szCs w:val="20"/>
          <w:lang w:eastAsia="es-CL"/>
        </w:rPr>
        <w:t xml:space="preserve">Si  </w:t>
      </w:r>
      <m:oMath>
        <m:r>
          <w:rPr>
            <w:rFonts w:ascii="Cambria Math" w:eastAsia="MyriadPro-Semibold" w:hAnsi="Cambria Math" w:cs="MyriadPro-Semibold"/>
            <w:sz w:val="24"/>
            <w:szCs w:val="24"/>
          </w:rPr>
          <m:t>f</m:t>
        </m:r>
        <m:d>
          <m:dPr>
            <m:ctrlPr>
              <w:rPr>
                <w:rFonts w:ascii="Cambria Math" w:eastAsia="MyriadPro-Semibold" w:hAnsi="Cambria Math" w:cs="MyriadPro-Semibol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x</m:t>
            </m:r>
          </m:e>
        </m:d>
        <m:r>
          <w:rPr>
            <w:rFonts w:ascii="Cambria Math" w:eastAsia="MyriadPro-Semibold" w:hAnsi="Cambria Math" w:cs="MyriadPro-Semibold"/>
            <w:sz w:val="24"/>
            <w:szCs w:val="24"/>
          </w:rPr>
          <m:t>=</m:t>
        </m:r>
        <m:f>
          <m:fPr>
            <m:ctrlPr>
              <w:rPr>
                <w:rFonts w:ascii="Cambria Math" w:eastAsia="MyriadPro-Semibold" w:hAnsi="Cambria Math" w:cs="MyriadPro-Semibol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2x-1</m:t>
            </m:r>
          </m:den>
        </m:f>
      </m:oMath>
      <w:r w:rsidRPr="0020286A">
        <w:rPr>
          <w:rFonts w:ascii="Verdana" w:eastAsia="MyriadPro-Semibold" w:hAnsi="Verdana" w:cs="MyriadPro-Semibold"/>
          <w:noProof/>
          <w:sz w:val="24"/>
          <w:szCs w:val="24"/>
        </w:rPr>
        <w:t xml:space="preserve">, </w:t>
      </w:r>
      <m:oMath>
        <m:r>
          <w:rPr>
            <w:rFonts w:ascii="Cambria Math" w:eastAsia="MyriadPro-Semibold" w:hAnsi="Cambria Math" w:cs="MyriadPro-Semibold"/>
            <w:sz w:val="24"/>
            <w:szCs w:val="24"/>
          </w:rPr>
          <m:t>x≠</m:t>
        </m:r>
        <m:f>
          <m:fPr>
            <m:ctrlPr>
              <w:rPr>
                <w:rFonts w:ascii="Cambria Math" w:eastAsia="MyriadPro-Semibold" w:hAnsi="Cambria Math" w:cs="MyriadPro-Semibol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yriadPro-Semibold" w:hAnsi="Cambria Math" w:cs="MyriadPro-Semibold"/>
                <w:sz w:val="24"/>
                <w:szCs w:val="24"/>
              </w:rPr>
              <m:t>2</m:t>
            </m:r>
          </m:den>
        </m:f>
      </m:oMath>
      <w:r w:rsidRPr="0020286A">
        <w:rPr>
          <w:rFonts w:ascii="Verdana" w:eastAsia="MyriadPro-Semibold" w:hAnsi="Verdana" w:cs="MyriadPro-Semibold"/>
          <w:noProof/>
          <w:sz w:val="24"/>
          <w:szCs w:val="24"/>
        </w:rPr>
        <w:t xml:space="preserve">, </w:t>
      </w:r>
      <w:r w:rsidRPr="0020286A">
        <w:rPr>
          <w:rFonts w:ascii="Verdana" w:eastAsia="MyriadPro-Semibold" w:hAnsi="Verdana" w:cs="MyriadPro-Semibold"/>
          <w:noProof/>
          <w:sz w:val="20"/>
          <w:szCs w:val="20"/>
        </w:rPr>
        <w:t xml:space="preserve">es una función real, entonces </w:t>
      </w:r>
      <m:oMath>
        <m:d>
          <m:dPr>
            <m:ctrlPr>
              <w:rPr>
                <w:rFonts w:ascii="Cambria Math" w:eastAsia="MyriadPro-Semibold" w:hAnsi="Cambria Math" w:cs="MyriadPro-Semibold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eastAsia="MyriadPro-Semibold" w:hAnsi="Cambria Math" w:cs="MyriadPro-Semibold"/>
                <w:noProof/>
                <w:sz w:val="20"/>
                <w:szCs w:val="20"/>
              </w:rPr>
              <m:t>fo</m:t>
            </m:r>
            <m:sSup>
              <m:sSupPr>
                <m:ctrlPr>
                  <w:rPr>
                    <w:rFonts w:ascii="Cambria Math" w:eastAsia="MyriadPro-Semibold" w:hAnsi="Cambria Math" w:cs="MyriadPro-Semibold"/>
                    <w:i/>
                    <w:noProof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MyriadPro-Semibold" w:hAnsi="Cambria Math" w:cs="MyriadPro-Semibold"/>
                    <w:noProof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="MyriadPro-Semibold" w:hAnsi="Cambria Math" w:cs="MyriadPro-Semibold"/>
                    <w:noProof/>
                    <w:sz w:val="20"/>
                    <w:szCs w:val="20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="MyriadPro-Semibold" w:hAnsi="Cambria Math" w:cs="MyriadPro-Semibold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eastAsia="MyriadPro-Semibold" w:hAnsi="Cambria Math" w:cs="MyriadPro-Semibold"/>
                <w:noProof/>
                <w:sz w:val="20"/>
                <w:szCs w:val="20"/>
              </w:rPr>
              <m:t>x</m:t>
            </m:r>
          </m:e>
        </m:d>
        <m:r>
          <w:rPr>
            <w:rFonts w:ascii="Cambria Math" w:eastAsia="MyriadPro-Semibold" w:hAnsi="Cambria Math" w:cs="MyriadPro-Semibold"/>
            <w:noProof/>
            <w:sz w:val="20"/>
            <w:szCs w:val="20"/>
          </w:rPr>
          <m:t>=</m:t>
        </m:r>
      </m:oMath>
    </w:p>
    <w:p w14:paraId="5BD0F144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</w:rPr>
      </w:pPr>
    </w:p>
    <w:p w14:paraId="79C4B01E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</w:rPr>
      </w:pPr>
      <w:r w:rsidRPr="0020286A">
        <w:rPr>
          <w:rFonts w:ascii="Verdana" w:eastAsia="MyriadPro-Semibold" w:hAnsi="Verdana" w:cs="MyriadPro-Semibold"/>
          <w:noProof/>
          <w:sz w:val="20"/>
          <w:szCs w:val="20"/>
        </w:rPr>
        <w:t>A) x</w:t>
      </w:r>
    </w:p>
    <w:p w14:paraId="09A556C1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</w:rPr>
      </w:pPr>
    </w:p>
    <w:p w14:paraId="26FDD44D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4"/>
          <w:szCs w:val="24"/>
        </w:rPr>
      </w:pPr>
      <w:r w:rsidRPr="0020286A">
        <w:rPr>
          <w:rFonts w:ascii="Verdana" w:eastAsia="MyriadPro-Semibold" w:hAnsi="Verdana" w:cs="MyriadPro-Semibold"/>
          <w:noProof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2x</m:t>
            </m:r>
          </m:den>
        </m:f>
      </m:oMath>
    </w:p>
    <w:p w14:paraId="72C64B90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0"/>
          <w:szCs w:val="20"/>
        </w:rPr>
      </w:pPr>
    </w:p>
    <w:p w14:paraId="3C4DB8FE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0"/>
          <w:szCs w:val="20"/>
        </w:rPr>
      </w:pPr>
      <w:r w:rsidRPr="0020286A">
        <w:rPr>
          <w:rFonts w:ascii="Verdana" w:eastAsia="MyriadPro-Semibold" w:hAnsi="Verdana" w:cs="MyriadPro-Semibold"/>
          <w:bCs/>
          <w:noProof/>
          <w:sz w:val="20"/>
          <w:szCs w:val="20"/>
        </w:rPr>
        <w:t>C) y</w:t>
      </w:r>
    </w:p>
    <w:p w14:paraId="0CBEAE7C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0"/>
          <w:szCs w:val="20"/>
        </w:rPr>
      </w:pPr>
    </w:p>
    <w:p w14:paraId="0A388618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4"/>
          <w:szCs w:val="24"/>
        </w:rPr>
      </w:pPr>
      <w:r w:rsidRPr="0020286A">
        <w:rPr>
          <w:rFonts w:ascii="Verdana" w:eastAsia="MyriadPro-Semibold" w:hAnsi="Verdana" w:cs="MyriadPro-Semibold"/>
          <w:bCs/>
          <w:noProof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2+x</m:t>
            </m:r>
          </m:den>
        </m:f>
      </m:oMath>
    </w:p>
    <w:p w14:paraId="357CFF4A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Cs/>
          <w:noProof/>
          <w:sz w:val="20"/>
          <w:szCs w:val="20"/>
        </w:rPr>
      </w:pPr>
    </w:p>
    <w:p w14:paraId="175A990B" w14:textId="77777777" w:rsidR="0020286A" w:rsidRP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  <w:lang w:eastAsia="es-CL"/>
        </w:rPr>
      </w:pPr>
      <w:r w:rsidRPr="0020286A">
        <w:rPr>
          <w:rFonts w:ascii="Verdana" w:eastAsia="MyriadPro-Semibold" w:hAnsi="Verdana" w:cs="MyriadPro-Semibold"/>
          <w:bCs/>
          <w:noProof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2y</m:t>
            </m:r>
          </m:den>
        </m:f>
      </m:oMath>
    </w:p>
    <w:p w14:paraId="09AE08B3" w14:textId="77777777" w:rsidR="0020286A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noProof/>
          <w:sz w:val="20"/>
          <w:szCs w:val="20"/>
          <w:lang w:eastAsia="es-CL"/>
        </w:rPr>
      </w:pPr>
    </w:p>
    <w:p w14:paraId="74907C5D" w14:textId="77777777" w:rsidR="0020286A" w:rsidRPr="00891D33" w:rsidRDefault="0020286A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</w:p>
    <w:p w14:paraId="65FFE49C" w14:textId="77777777" w:rsidR="003F53F6" w:rsidRDefault="0020286A" w:rsidP="0020286A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  <w:r w:rsidRPr="0020286A">
        <w:rPr>
          <w:rFonts w:ascii="Verdana" w:eastAsia="MyriadPro-Semibold" w:hAnsi="Verdana" w:cs="MyriadPro-Semibold"/>
          <w:sz w:val="20"/>
          <w:szCs w:val="20"/>
        </w:rPr>
        <w:t>II)</w:t>
      </w:r>
      <w:r>
        <w:rPr>
          <w:rFonts w:ascii="Verdana" w:eastAsia="MyriadPro-Semibold" w:hAnsi="Verdana" w:cs="MyriadPro-Semibold"/>
          <w:sz w:val="20"/>
          <w:szCs w:val="20"/>
        </w:rPr>
        <w:t xml:space="preserve"> </w:t>
      </w:r>
      <w:r w:rsidRPr="0020286A">
        <w:rPr>
          <w:rFonts w:ascii="Verdana" w:eastAsia="MyriadPro-Semibold" w:hAnsi="Verdana" w:cs="MyriadPro-Semibold"/>
          <w:sz w:val="20"/>
          <w:szCs w:val="20"/>
        </w:rPr>
        <w:t>¿Qué condiciones debe cumplir una función para que tenga inversa? Explica.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0286A" w14:paraId="3D793C82" w14:textId="77777777" w:rsidTr="0020286A">
        <w:tc>
          <w:tcPr>
            <w:tcW w:w="9394" w:type="dxa"/>
          </w:tcPr>
          <w:p w14:paraId="24F21302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  <w:p w14:paraId="75D00180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  <w:p w14:paraId="47D67A2B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  <w:p w14:paraId="0A19A867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  <w:p w14:paraId="155E36A9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  <w:p w14:paraId="5A63B08F" w14:textId="77777777" w:rsidR="0020286A" w:rsidRDefault="0020286A" w:rsidP="0020286A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</w:tc>
      </w:tr>
    </w:tbl>
    <w:p w14:paraId="6F1329E8" w14:textId="77777777" w:rsidR="003F53F6" w:rsidRDefault="003F53F6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/>
          <w:sz w:val="20"/>
          <w:szCs w:val="20"/>
        </w:rPr>
      </w:pPr>
      <w:r w:rsidRPr="003F53F6">
        <w:rPr>
          <w:rFonts w:ascii="Verdana" w:eastAsia="MyriadPro-Semibold" w:hAnsi="Verdana" w:cs="MyriadPro-Semibold"/>
          <w:b/>
          <w:sz w:val="20"/>
          <w:szCs w:val="20"/>
        </w:rPr>
        <w:lastRenderedPageBreak/>
        <w:t>II)</w:t>
      </w:r>
      <w:r>
        <w:rPr>
          <w:rFonts w:ascii="Verdana" w:eastAsia="MyriadPro-Semibold" w:hAnsi="Verdana" w:cs="MyriadPro-Semibold"/>
          <w:sz w:val="20"/>
          <w:szCs w:val="20"/>
        </w:rPr>
        <w:t xml:space="preserve"> </w:t>
      </w:r>
      <w:r w:rsidRPr="003F53F6">
        <w:rPr>
          <w:rFonts w:ascii="Verdana" w:eastAsia="MyriadPro-Semibold" w:hAnsi="Verdana" w:cs="MyriadPro-Semibold"/>
          <w:sz w:val="20"/>
          <w:szCs w:val="20"/>
        </w:rPr>
        <w:t>Deter</w:t>
      </w:r>
      <w:r>
        <w:rPr>
          <w:rFonts w:ascii="Verdana" w:eastAsia="MyriadPro-Semibold" w:hAnsi="Verdana" w:cs="MyriadPro-Semibold"/>
          <w:sz w:val="20"/>
          <w:szCs w:val="20"/>
        </w:rPr>
        <w:t xml:space="preserve">mina si las siguientes gráficas </w:t>
      </w:r>
      <w:r w:rsidRPr="003F53F6">
        <w:rPr>
          <w:rFonts w:ascii="Verdana" w:eastAsia="MyriadPro-Semibold" w:hAnsi="Verdana" w:cs="MyriadPro-Semibold"/>
          <w:sz w:val="20"/>
          <w:szCs w:val="20"/>
        </w:rPr>
        <w:t xml:space="preserve">corresponden a la de una función </w:t>
      </w:r>
      <w:r w:rsidRPr="003F53F6">
        <w:rPr>
          <w:rFonts w:ascii="Verdana" w:eastAsia="MyriadPro-Semibold" w:hAnsi="Verdana" w:cs="MinionPro-BoldCnItCapt"/>
          <w:b/>
          <w:bCs/>
          <w:i/>
          <w:iCs/>
          <w:sz w:val="20"/>
          <w:szCs w:val="20"/>
        </w:rPr>
        <w:t>f</w:t>
      </w:r>
      <w:r>
        <w:rPr>
          <w:rFonts w:ascii="Verdana" w:eastAsia="MyriadPro-Semibold" w:hAnsi="Verdana" w:cs="MinionPro-BoldCnItCapt"/>
          <w:b/>
          <w:bCs/>
          <w:i/>
          <w:iCs/>
          <w:sz w:val="20"/>
          <w:szCs w:val="20"/>
        </w:rPr>
        <w:t>(x)</w:t>
      </w:r>
      <w:r w:rsidRPr="003F53F6">
        <w:rPr>
          <w:rFonts w:ascii="Verdana" w:eastAsia="MyriadPro-Semibold" w:hAnsi="Verdana" w:cs="MinionPro-BoldCnItCapt"/>
          <w:b/>
          <w:bCs/>
          <w:i/>
          <w:iCs/>
          <w:sz w:val="20"/>
          <w:szCs w:val="20"/>
        </w:rPr>
        <w:t xml:space="preserve"> </w:t>
      </w:r>
      <w:r>
        <w:rPr>
          <w:rFonts w:ascii="Verdana" w:eastAsia="MyriadPro-Semibold" w:hAnsi="Verdana" w:cs="MyriadPro-Semibold"/>
          <w:sz w:val="20"/>
          <w:szCs w:val="20"/>
        </w:rPr>
        <w:t xml:space="preserve">y su inversa </w:t>
      </w:r>
      <w:r w:rsidRPr="003F53F6">
        <w:rPr>
          <w:rFonts w:ascii="Verdana" w:eastAsia="MyriadPro-Semibold" w:hAnsi="Verdana" w:cs="MinionPro-BoldCnItCapt"/>
          <w:b/>
          <w:bCs/>
          <w:i/>
          <w:iCs/>
          <w:sz w:val="20"/>
          <w:szCs w:val="20"/>
        </w:rPr>
        <w:t>f</w:t>
      </w:r>
      <w:r w:rsidRPr="003F53F6">
        <w:rPr>
          <w:rFonts w:ascii="Verdana" w:eastAsia="MyriadPro-Semibold" w:hAnsi="Verdana" w:cs="MyriadPro-Semibold"/>
          <w:b/>
          <w:sz w:val="20"/>
          <w:szCs w:val="20"/>
          <w:vertAlign w:val="superscript"/>
        </w:rPr>
        <w:t>–1</w:t>
      </w:r>
      <w:r w:rsidRPr="003F53F6">
        <w:rPr>
          <w:rFonts w:ascii="Verdana" w:eastAsia="MyriadPro-Semibold" w:hAnsi="Verdana" w:cs="MyriadPro-Semibold"/>
          <w:b/>
          <w:sz w:val="20"/>
          <w:szCs w:val="20"/>
        </w:rPr>
        <w:t>(x)</w:t>
      </w:r>
      <w:r w:rsidRPr="003F53F6">
        <w:rPr>
          <w:rFonts w:ascii="Verdana" w:eastAsia="MyriadPro-Semibold" w:hAnsi="Verdana" w:cs="MyriadPro-Semibold"/>
          <w:sz w:val="20"/>
          <w:szCs w:val="20"/>
        </w:rPr>
        <w:t>. En el caso de qu</w:t>
      </w:r>
      <w:r>
        <w:rPr>
          <w:rFonts w:ascii="Verdana" w:eastAsia="MyriadPro-Semibold" w:hAnsi="Verdana" w:cs="MyriadPro-Semibold"/>
          <w:sz w:val="20"/>
          <w:szCs w:val="20"/>
        </w:rPr>
        <w:t xml:space="preserve">e no lo sean, esboza la gráfica </w:t>
      </w:r>
      <w:r w:rsidRPr="003F53F6">
        <w:rPr>
          <w:rFonts w:ascii="Verdana" w:eastAsia="MyriadPro-Semibold" w:hAnsi="Verdana" w:cs="MyriadPro-Semibold"/>
          <w:sz w:val="20"/>
          <w:szCs w:val="20"/>
        </w:rPr>
        <w:t xml:space="preserve">de </w:t>
      </w:r>
      <w:r w:rsidRPr="003F53F6">
        <w:rPr>
          <w:rFonts w:ascii="Verdana" w:eastAsia="MyriadPro-Semibold" w:hAnsi="Verdana" w:cs="MinionPro-BoldCnItCapt"/>
          <w:b/>
          <w:bCs/>
          <w:i/>
          <w:iCs/>
          <w:sz w:val="20"/>
          <w:szCs w:val="20"/>
        </w:rPr>
        <w:t>f</w:t>
      </w:r>
      <w:r w:rsidRPr="003F53F6">
        <w:rPr>
          <w:rFonts w:ascii="Verdana" w:eastAsia="MyriadPro-Semibold" w:hAnsi="Verdana" w:cs="MyriadPro-Semibold"/>
          <w:b/>
          <w:sz w:val="20"/>
          <w:szCs w:val="20"/>
          <w:vertAlign w:val="superscript"/>
        </w:rPr>
        <w:t>–1</w:t>
      </w:r>
      <w:r w:rsidRPr="003F53F6">
        <w:rPr>
          <w:rFonts w:ascii="Verdana" w:eastAsia="MyriadPro-Semibold" w:hAnsi="Verdana" w:cs="MyriadPro-Semibold"/>
          <w:b/>
          <w:sz w:val="20"/>
          <w:szCs w:val="20"/>
        </w:rPr>
        <w:t>(x).</w:t>
      </w:r>
      <w:r>
        <w:rPr>
          <w:rFonts w:ascii="Verdana" w:eastAsia="MyriadPro-Semibold" w:hAnsi="Verdana" w:cs="MyriadPro-Semibold"/>
          <w:b/>
          <w:sz w:val="20"/>
          <w:szCs w:val="20"/>
        </w:rPr>
        <w:t xml:space="preserve"> Guíate por el ejemplo</w:t>
      </w:r>
    </w:p>
    <w:p w14:paraId="4D3B8B96" w14:textId="77777777" w:rsidR="003F53F6" w:rsidRDefault="003F53F6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6"/>
        <w:gridCol w:w="3598"/>
      </w:tblGrid>
      <w:tr w:rsidR="003F53F6" w14:paraId="52036A1E" w14:textId="77777777" w:rsidTr="003F53F6">
        <w:tc>
          <w:tcPr>
            <w:tcW w:w="4697" w:type="dxa"/>
          </w:tcPr>
          <w:p w14:paraId="0066DF53" w14:textId="77777777" w:rsidR="003F53F6" w:rsidRDefault="003F53F6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  <w:r>
              <w:object w:dxaOrig="5505" w:dyaOrig="3855" w14:anchorId="31A124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192.75pt" o:ole="">
                  <v:imagedata r:id="rId8" o:title=""/>
                </v:shape>
                <o:OLEObject Type="Embed" ProgID="PBrush" ShapeID="_x0000_i1025" DrawAspect="Content" ObjectID="_1665480764" r:id="rId9"/>
              </w:object>
            </w:r>
          </w:p>
        </w:tc>
        <w:tc>
          <w:tcPr>
            <w:tcW w:w="4697" w:type="dxa"/>
          </w:tcPr>
          <w:p w14:paraId="059220DD" w14:textId="77777777" w:rsidR="003F53F6" w:rsidRDefault="003F53F6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</w:tc>
      </w:tr>
      <w:tr w:rsidR="003F53F6" w14:paraId="0FB793A2" w14:textId="77777777" w:rsidTr="003F53F6">
        <w:tc>
          <w:tcPr>
            <w:tcW w:w="4697" w:type="dxa"/>
          </w:tcPr>
          <w:p w14:paraId="680AF313" w14:textId="77777777" w:rsidR="003F53F6" w:rsidRDefault="003F53F6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  <w:r>
              <w:object w:dxaOrig="5490" w:dyaOrig="3885" w14:anchorId="0E125505">
                <v:shape id="_x0000_i1026" type="#_x0000_t75" style="width:274.5pt;height:194.25pt" o:ole="">
                  <v:imagedata r:id="rId10" o:title=""/>
                </v:shape>
                <o:OLEObject Type="Embed" ProgID="PBrush" ShapeID="_x0000_i1026" DrawAspect="Content" ObjectID="_1665480765" r:id="rId11"/>
              </w:object>
            </w:r>
          </w:p>
        </w:tc>
        <w:tc>
          <w:tcPr>
            <w:tcW w:w="4697" w:type="dxa"/>
          </w:tcPr>
          <w:p w14:paraId="071C025D" w14:textId="77777777" w:rsidR="003F53F6" w:rsidRDefault="00891D33" w:rsidP="003F53F6">
            <w:pPr>
              <w:autoSpaceDE w:val="0"/>
              <w:autoSpaceDN w:val="0"/>
              <w:adjustRightInd w:val="0"/>
            </w:pPr>
            <w:r>
              <w:t>No son inversas, la gráfica de f</w:t>
            </w:r>
            <w:r>
              <w:rPr>
                <w:vertAlign w:val="superscript"/>
              </w:rPr>
              <w:t>-1</w:t>
            </w:r>
            <w:r>
              <w:t>(x) debe ser simétrica a la función identidad y = x.</w:t>
            </w:r>
          </w:p>
          <w:p w14:paraId="589350D2" w14:textId="77777777" w:rsidR="00891D33" w:rsidRDefault="00891D33" w:rsidP="003F53F6">
            <w:pPr>
              <w:autoSpaceDE w:val="0"/>
              <w:autoSpaceDN w:val="0"/>
              <w:adjustRightInd w:val="0"/>
            </w:pPr>
            <w:r>
              <w:t>Ejemplo:</w:t>
            </w:r>
          </w:p>
          <w:p w14:paraId="26907A7B" w14:textId="77777777" w:rsidR="00891D33" w:rsidRPr="00891D33" w:rsidRDefault="00891D33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  <w:r>
              <w:object w:dxaOrig="4755" w:dyaOrig="4710" w14:anchorId="705447C7">
                <v:shape id="_x0000_i1027" type="#_x0000_t75" style="width:151.5pt;height:150pt" o:ole="">
                  <v:imagedata r:id="rId12" o:title="" gain="2.5" blacklevel="-13107f"/>
                </v:shape>
                <o:OLEObject Type="Embed" ProgID="PBrush" ShapeID="_x0000_i1027" DrawAspect="Content" ObjectID="_1665480766" r:id="rId13"/>
              </w:object>
            </w:r>
          </w:p>
        </w:tc>
      </w:tr>
      <w:tr w:rsidR="003F53F6" w14:paraId="0A811D91" w14:textId="77777777" w:rsidTr="003F53F6">
        <w:tc>
          <w:tcPr>
            <w:tcW w:w="4697" w:type="dxa"/>
          </w:tcPr>
          <w:p w14:paraId="10A76441" w14:textId="77777777" w:rsidR="003F53F6" w:rsidRDefault="003F53F6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  <w:r w:rsidRPr="003F53F6">
              <w:rPr>
                <w:rFonts w:ascii="Verdana" w:eastAsia="MyriadPro-Semibold" w:hAnsi="Verdana" w:cs="MyriadPro-Semibold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C528883" wp14:editId="354C0719">
                  <wp:extent cx="3533775" cy="24288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14:paraId="00BDC026" w14:textId="77777777" w:rsidR="003F53F6" w:rsidRDefault="003F53F6" w:rsidP="003F53F6">
            <w:pPr>
              <w:autoSpaceDE w:val="0"/>
              <w:autoSpaceDN w:val="0"/>
              <w:adjustRightInd w:val="0"/>
              <w:rPr>
                <w:rFonts w:ascii="Verdana" w:eastAsia="MyriadPro-Semibold" w:hAnsi="Verdana" w:cs="MyriadPro-Semibold"/>
                <w:sz w:val="20"/>
                <w:szCs w:val="20"/>
              </w:rPr>
            </w:pPr>
          </w:p>
        </w:tc>
      </w:tr>
    </w:tbl>
    <w:p w14:paraId="1657FA27" w14:textId="77777777" w:rsidR="003F53F6" w:rsidRPr="003F53F6" w:rsidRDefault="003F53F6" w:rsidP="003F53F6">
      <w:pPr>
        <w:autoSpaceDE w:val="0"/>
        <w:autoSpaceDN w:val="0"/>
        <w:adjustRightInd w:val="0"/>
        <w:spacing w:after="0" w:line="240" w:lineRule="auto"/>
        <w:rPr>
          <w:rFonts w:ascii="Verdana" w:eastAsia="MyriadPro-Semibold" w:hAnsi="Verdana" w:cs="MyriadPro-Semibold"/>
          <w:sz w:val="20"/>
          <w:szCs w:val="20"/>
        </w:rPr>
      </w:pPr>
    </w:p>
    <w:sectPr w:rsidR="003F53F6" w:rsidRPr="003F53F6" w:rsidSect="001041C0">
      <w:footerReference w:type="default" r:id="rId15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6830D" w14:textId="77777777" w:rsidR="00C720BE" w:rsidRDefault="00C720BE" w:rsidP="005157CF">
      <w:pPr>
        <w:spacing w:after="0" w:line="240" w:lineRule="auto"/>
      </w:pPr>
      <w:r>
        <w:separator/>
      </w:r>
    </w:p>
  </w:endnote>
  <w:endnote w:type="continuationSeparator" w:id="0">
    <w:p w14:paraId="6365157B" w14:textId="77777777" w:rsidR="00C720BE" w:rsidRDefault="00C720BE" w:rsidP="0051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BoldCnItCa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561492"/>
      <w:docPartObj>
        <w:docPartGallery w:val="Page Numbers (Bottom of Page)"/>
        <w:docPartUnique/>
      </w:docPartObj>
    </w:sdtPr>
    <w:sdtEndPr>
      <w:rPr>
        <w:b/>
        <w:color w:val="0D0D0D" w:themeColor="text1" w:themeTint="F2"/>
      </w:rPr>
    </w:sdtEndPr>
    <w:sdtContent>
      <w:p w14:paraId="61CED96C" w14:textId="77777777" w:rsidR="005157CF" w:rsidRPr="005157CF" w:rsidRDefault="005157CF">
        <w:pPr>
          <w:pStyle w:val="Piedepgina"/>
          <w:jc w:val="right"/>
          <w:rPr>
            <w:b/>
            <w:color w:val="0D0D0D" w:themeColor="text1" w:themeTint="F2"/>
          </w:rPr>
        </w:pPr>
        <w:r w:rsidRPr="005157CF">
          <w:rPr>
            <w:b/>
            <w:color w:val="0D0D0D" w:themeColor="text1" w:themeTint="F2"/>
          </w:rPr>
          <w:t xml:space="preserve">Pág. </w:t>
        </w:r>
        <w:r w:rsidRPr="005157CF">
          <w:rPr>
            <w:b/>
            <w:color w:val="0D0D0D" w:themeColor="text1" w:themeTint="F2"/>
          </w:rPr>
          <w:fldChar w:fldCharType="begin"/>
        </w:r>
        <w:r w:rsidRPr="005157CF">
          <w:rPr>
            <w:b/>
            <w:color w:val="0D0D0D" w:themeColor="text1" w:themeTint="F2"/>
          </w:rPr>
          <w:instrText>PAGE   \* MERGEFORMAT</w:instrText>
        </w:r>
        <w:r w:rsidRPr="005157CF">
          <w:rPr>
            <w:b/>
            <w:color w:val="0D0D0D" w:themeColor="text1" w:themeTint="F2"/>
          </w:rPr>
          <w:fldChar w:fldCharType="separate"/>
        </w:r>
        <w:r w:rsidR="008B7662" w:rsidRPr="008B7662">
          <w:rPr>
            <w:b/>
            <w:noProof/>
            <w:color w:val="0D0D0D" w:themeColor="text1" w:themeTint="F2"/>
            <w:lang w:val="es-ES"/>
          </w:rPr>
          <w:t>1</w:t>
        </w:r>
        <w:r w:rsidRPr="005157CF">
          <w:rPr>
            <w:b/>
            <w:color w:val="0D0D0D" w:themeColor="text1" w:themeTint="F2"/>
          </w:rPr>
          <w:fldChar w:fldCharType="end"/>
        </w:r>
        <w:r w:rsidR="0020286A">
          <w:rPr>
            <w:b/>
            <w:color w:val="0D0D0D" w:themeColor="text1" w:themeTint="F2"/>
          </w:rPr>
          <w:t xml:space="preserve"> de 3</w:t>
        </w:r>
      </w:p>
    </w:sdtContent>
  </w:sdt>
  <w:p w14:paraId="5777F380" w14:textId="77777777" w:rsidR="005157CF" w:rsidRDefault="00515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59242" w14:textId="77777777" w:rsidR="00C720BE" w:rsidRDefault="00C720BE" w:rsidP="005157CF">
      <w:pPr>
        <w:spacing w:after="0" w:line="240" w:lineRule="auto"/>
      </w:pPr>
      <w:r>
        <w:separator/>
      </w:r>
    </w:p>
  </w:footnote>
  <w:footnote w:type="continuationSeparator" w:id="0">
    <w:p w14:paraId="1D158AA6" w14:textId="77777777" w:rsidR="00C720BE" w:rsidRDefault="00C720BE" w:rsidP="0051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94B"/>
    <w:multiLevelType w:val="hybridMultilevel"/>
    <w:tmpl w:val="79483C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C22"/>
    <w:multiLevelType w:val="hybridMultilevel"/>
    <w:tmpl w:val="E8443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31B"/>
    <w:multiLevelType w:val="hybridMultilevel"/>
    <w:tmpl w:val="8DC8962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4944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7697"/>
    <w:multiLevelType w:val="hybridMultilevel"/>
    <w:tmpl w:val="2432F002"/>
    <w:lvl w:ilvl="0" w:tplc="25E2D2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2D20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4DF2"/>
    <w:multiLevelType w:val="hybridMultilevel"/>
    <w:tmpl w:val="589000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3F91"/>
    <w:multiLevelType w:val="hybridMultilevel"/>
    <w:tmpl w:val="1E3E7830"/>
    <w:lvl w:ilvl="0" w:tplc="67C2EB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70E"/>
    <w:multiLevelType w:val="hybridMultilevel"/>
    <w:tmpl w:val="628064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7617"/>
    <w:multiLevelType w:val="hybridMultilevel"/>
    <w:tmpl w:val="BC323AF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4F4"/>
    <w:multiLevelType w:val="hybridMultilevel"/>
    <w:tmpl w:val="4DDC72FA"/>
    <w:lvl w:ilvl="0" w:tplc="4E50A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184C"/>
    <w:multiLevelType w:val="hybridMultilevel"/>
    <w:tmpl w:val="404027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0CCB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C15"/>
    <w:multiLevelType w:val="hybridMultilevel"/>
    <w:tmpl w:val="1A78D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6045E"/>
    <w:multiLevelType w:val="hybridMultilevel"/>
    <w:tmpl w:val="EBEA1D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31194"/>
    <w:multiLevelType w:val="hybridMultilevel"/>
    <w:tmpl w:val="79483C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27B"/>
    <w:multiLevelType w:val="hybridMultilevel"/>
    <w:tmpl w:val="E968FF58"/>
    <w:lvl w:ilvl="0" w:tplc="B20AC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14746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2DE6"/>
    <w:multiLevelType w:val="hybridMultilevel"/>
    <w:tmpl w:val="F72634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7148B"/>
    <w:multiLevelType w:val="hybridMultilevel"/>
    <w:tmpl w:val="79FC45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9B2"/>
    <w:multiLevelType w:val="hybridMultilevel"/>
    <w:tmpl w:val="A1FE0DCC"/>
    <w:lvl w:ilvl="0" w:tplc="8AD48B96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94AF6"/>
    <w:multiLevelType w:val="hybridMultilevel"/>
    <w:tmpl w:val="1B54CF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22A77"/>
    <w:multiLevelType w:val="hybridMultilevel"/>
    <w:tmpl w:val="659C9158"/>
    <w:lvl w:ilvl="0" w:tplc="6FCA3474">
      <w:start w:val="1"/>
      <w:numFmt w:val="decimal"/>
      <w:lvlText w:val="%1)"/>
      <w:lvlJc w:val="left"/>
      <w:pPr>
        <w:ind w:left="720" w:hanging="360"/>
      </w:pPr>
      <w:rPr>
        <w:rFonts w:eastAsiaTheme="minorHAnsi" w:cs="Verdana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95185"/>
    <w:multiLevelType w:val="hybridMultilevel"/>
    <w:tmpl w:val="A1FE0DCC"/>
    <w:lvl w:ilvl="0" w:tplc="8AD48B96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97FF4"/>
    <w:multiLevelType w:val="hybridMultilevel"/>
    <w:tmpl w:val="5F0831A0"/>
    <w:lvl w:ilvl="0" w:tplc="5EC2B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3"/>
  </w:num>
  <w:num w:numId="5">
    <w:abstractNumId w:val="10"/>
  </w:num>
  <w:num w:numId="6">
    <w:abstractNumId w:val="15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9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  <w:num w:numId="16">
    <w:abstractNumId w:val="18"/>
  </w:num>
  <w:num w:numId="17">
    <w:abstractNumId w:val="21"/>
  </w:num>
  <w:num w:numId="18">
    <w:abstractNumId w:val="8"/>
  </w:num>
  <w:num w:numId="19">
    <w:abstractNumId w:val="5"/>
  </w:num>
  <w:num w:numId="20">
    <w:abstractNumId w:val="7"/>
  </w:num>
  <w:num w:numId="21">
    <w:abstractNumId w:val="2"/>
  </w:num>
  <w:num w:numId="22">
    <w:abstractNumId w:val="23"/>
  </w:num>
  <w:num w:numId="23">
    <w:abstractNumId w:val="16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43"/>
    <w:rsid w:val="00014164"/>
    <w:rsid w:val="00043D8A"/>
    <w:rsid w:val="0007768C"/>
    <w:rsid w:val="00085AD2"/>
    <w:rsid w:val="000C4628"/>
    <w:rsid w:val="000D22A1"/>
    <w:rsid w:val="000D5222"/>
    <w:rsid w:val="001041C0"/>
    <w:rsid w:val="0013303D"/>
    <w:rsid w:val="0015641E"/>
    <w:rsid w:val="001C4543"/>
    <w:rsid w:val="001E2663"/>
    <w:rsid w:val="001F1441"/>
    <w:rsid w:val="0020286A"/>
    <w:rsid w:val="0021324E"/>
    <w:rsid w:val="002B1A74"/>
    <w:rsid w:val="00315FD3"/>
    <w:rsid w:val="00341185"/>
    <w:rsid w:val="003560E3"/>
    <w:rsid w:val="00364B40"/>
    <w:rsid w:val="00390FD4"/>
    <w:rsid w:val="003B0133"/>
    <w:rsid w:val="003D7DCA"/>
    <w:rsid w:val="003F53F6"/>
    <w:rsid w:val="004359D5"/>
    <w:rsid w:val="004541C1"/>
    <w:rsid w:val="00464783"/>
    <w:rsid w:val="00480E45"/>
    <w:rsid w:val="00490EBF"/>
    <w:rsid w:val="004976A8"/>
    <w:rsid w:val="004F6E41"/>
    <w:rsid w:val="005157CF"/>
    <w:rsid w:val="00592703"/>
    <w:rsid w:val="005A02E1"/>
    <w:rsid w:val="005E2C7D"/>
    <w:rsid w:val="00622AAA"/>
    <w:rsid w:val="00676C18"/>
    <w:rsid w:val="006B3443"/>
    <w:rsid w:val="006B5405"/>
    <w:rsid w:val="00744B7E"/>
    <w:rsid w:val="0075254A"/>
    <w:rsid w:val="007A3861"/>
    <w:rsid w:val="007D794F"/>
    <w:rsid w:val="007E33AE"/>
    <w:rsid w:val="008411C3"/>
    <w:rsid w:val="00856279"/>
    <w:rsid w:val="00891D33"/>
    <w:rsid w:val="008A47ED"/>
    <w:rsid w:val="008B7662"/>
    <w:rsid w:val="008D57BA"/>
    <w:rsid w:val="00A65AE6"/>
    <w:rsid w:val="00AB0EAD"/>
    <w:rsid w:val="00AC58E1"/>
    <w:rsid w:val="00B02770"/>
    <w:rsid w:val="00B7241A"/>
    <w:rsid w:val="00BA5DE7"/>
    <w:rsid w:val="00BD04F6"/>
    <w:rsid w:val="00BE737C"/>
    <w:rsid w:val="00C23900"/>
    <w:rsid w:val="00C720BE"/>
    <w:rsid w:val="00C8309E"/>
    <w:rsid w:val="00C93575"/>
    <w:rsid w:val="00CA55F1"/>
    <w:rsid w:val="00CE6B50"/>
    <w:rsid w:val="00D24CCD"/>
    <w:rsid w:val="00DC64F8"/>
    <w:rsid w:val="00DD01F8"/>
    <w:rsid w:val="00E10CEC"/>
    <w:rsid w:val="00E26DE3"/>
    <w:rsid w:val="00E56CE5"/>
    <w:rsid w:val="00E81142"/>
    <w:rsid w:val="00E87667"/>
    <w:rsid w:val="00ED002E"/>
    <w:rsid w:val="00EE2284"/>
    <w:rsid w:val="00EF35EC"/>
    <w:rsid w:val="00EF4561"/>
    <w:rsid w:val="00F056E3"/>
    <w:rsid w:val="00F6670D"/>
    <w:rsid w:val="00FC65C1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71F8"/>
  <w15:chartTrackingRefBased/>
  <w15:docId w15:val="{990D32B4-F930-42AB-B20B-444D435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443"/>
    <w:rPr>
      <w:color w:val="808080"/>
    </w:rPr>
  </w:style>
  <w:style w:type="paragraph" w:styleId="Prrafodelista">
    <w:name w:val="List Paragraph"/>
    <w:basedOn w:val="Normal"/>
    <w:uiPriority w:val="34"/>
    <w:qFormat/>
    <w:rsid w:val="00DD01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24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21324E"/>
    <w:pPr>
      <w:spacing w:line="22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515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7CF"/>
  </w:style>
  <w:style w:type="paragraph" w:styleId="Piedepgina">
    <w:name w:val="footer"/>
    <w:basedOn w:val="Normal"/>
    <w:link w:val="PiedepginaCar"/>
    <w:uiPriority w:val="99"/>
    <w:unhideWhenUsed/>
    <w:rsid w:val="00515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7CF"/>
  </w:style>
  <w:style w:type="paragraph" w:styleId="Textodeglobo">
    <w:name w:val="Balloon Text"/>
    <w:basedOn w:val="Normal"/>
    <w:link w:val="TextodegloboCar"/>
    <w:uiPriority w:val="99"/>
    <w:semiHidden/>
    <w:unhideWhenUsed/>
    <w:rsid w:val="00C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DOR</dc:creator>
  <cp:keywords/>
  <dc:description/>
  <cp:lastModifiedBy>Miguel Angel Ruiz Reyes</cp:lastModifiedBy>
  <cp:revision>5</cp:revision>
  <cp:lastPrinted>2020-05-04T20:34:00Z</cp:lastPrinted>
  <dcterms:created xsi:type="dcterms:W3CDTF">2020-05-31T01:53:00Z</dcterms:created>
  <dcterms:modified xsi:type="dcterms:W3CDTF">2020-10-29T15:46:00Z</dcterms:modified>
</cp:coreProperties>
</file>