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5" w:rsidRPr="000A76D5" w:rsidRDefault="000A76D5" w:rsidP="000A76D5">
      <w:pPr>
        <w:shd w:val="clear" w:color="auto" w:fill="FFFFFF"/>
        <w:spacing w:after="240" w:line="429" w:lineRule="atLeast"/>
        <w:jc w:val="center"/>
        <w:rPr>
          <w:rFonts w:ascii="Tahoma" w:eastAsia="Times New Roman" w:hAnsi="Tahoma" w:cs="Tahoma"/>
          <w:color w:val="1E1D1D"/>
          <w:sz w:val="32"/>
          <w:szCs w:val="32"/>
          <w:lang w:eastAsia="es-ES"/>
        </w:rPr>
      </w:pPr>
      <w:r w:rsidRPr="000A76D5">
        <w:rPr>
          <w:rFonts w:ascii="Tahoma" w:eastAsia="Times New Roman" w:hAnsi="Tahoma" w:cs="Tahoma"/>
          <w:color w:val="1E1D1D"/>
          <w:sz w:val="32"/>
          <w:szCs w:val="32"/>
          <w:lang w:eastAsia="es-ES"/>
        </w:rPr>
        <w:t>Algunos</w:t>
      </w:r>
      <w:r w:rsidRPr="000A76D5">
        <w:rPr>
          <w:rFonts w:ascii="Tahoma" w:eastAsia="Times New Roman" w:hAnsi="Tahoma" w:cs="Tahoma"/>
          <w:b/>
          <w:bCs/>
          <w:color w:val="1E1D1D"/>
          <w:sz w:val="32"/>
          <w:szCs w:val="32"/>
          <w:lang w:eastAsia="es-ES"/>
        </w:rPr>
        <w:t xml:space="preserve"> consejos para dar “</w:t>
      </w:r>
      <w:proofErr w:type="spellStart"/>
      <w:r w:rsidRPr="000A76D5">
        <w:rPr>
          <w:rFonts w:ascii="Tahoma" w:eastAsia="Times New Roman" w:hAnsi="Tahoma" w:cs="Tahoma"/>
          <w:b/>
          <w:bCs/>
          <w:color w:val="1E1D1D"/>
          <w:sz w:val="32"/>
          <w:szCs w:val="32"/>
          <w:lang w:eastAsia="es-ES"/>
        </w:rPr>
        <w:t>feedback</w:t>
      </w:r>
      <w:proofErr w:type="spellEnd"/>
      <w:r w:rsidRPr="000A76D5">
        <w:rPr>
          <w:rFonts w:ascii="Tahoma" w:eastAsia="Times New Roman" w:hAnsi="Tahoma" w:cs="Tahoma"/>
          <w:b/>
          <w:bCs/>
          <w:color w:val="1E1D1D"/>
          <w:sz w:val="32"/>
          <w:szCs w:val="32"/>
          <w:lang w:eastAsia="es-ES"/>
        </w:rPr>
        <w:t>” efectivo</w:t>
      </w:r>
      <w:r w:rsidRPr="000A76D5">
        <w:rPr>
          <w:rFonts w:ascii="Tahoma" w:eastAsia="Times New Roman" w:hAnsi="Tahoma" w:cs="Tahoma"/>
          <w:color w:val="1E1D1D"/>
          <w:sz w:val="32"/>
          <w:szCs w:val="32"/>
          <w:lang w:eastAsia="es-ES"/>
        </w:rPr>
        <w:t> (traducido y adaptado de Reynolds, 2013).</w:t>
      </w:r>
    </w:p>
    <w:p w:rsidR="000A76D5" w:rsidRPr="000A76D5" w:rsidRDefault="000A76D5" w:rsidP="000A76D5">
      <w:pPr>
        <w:shd w:val="clear" w:color="auto" w:fill="FFFFFF"/>
        <w:spacing w:after="240" w:line="429" w:lineRule="atLeast"/>
        <w:jc w:val="both"/>
        <w:rPr>
          <w:rFonts w:ascii="Times New Roman" w:eastAsia="Times New Roman" w:hAnsi="Times New Roman" w:cs="Times New Roman"/>
          <w:color w:val="1E1D1D"/>
          <w:sz w:val="28"/>
          <w:szCs w:val="28"/>
          <w:lang w:eastAsia="es-ES"/>
        </w:rPr>
      </w:pPr>
      <w:r w:rsidRPr="000A76D5">
        <w:rPr>
          <w:rFonts w:ascii="Times New Roman" w:eastAsia="Times New Roman" w:hAnsi="Times New Roman" w:cs="Times New Roman"/>
          <w:color w:val="1E1D1D"/>
          <w:sz w:val="28"/>
          <w:szCs w:val="28"/>
          <w:lang w:eastAsia="es-ES"/>
        </w:rPr>
        <w:t xml:space="preserve">1. Entregue retroalimentación educativa: proporcione a los estudiantes una explicación de lo que están haciendo correctamente y de forma incorrecta. El </w:t>
      </w:r>
      <w:proofErr w:type="spellStart"/>
      <w:r w:rsidRPr="000A76D5">
        <w:rPr>
          <w:rFonts w:ascii="Times New Roman" w:eastAsia="Times New Roman" w:hAnsi="Times New Roman" w:cs="Times New Roman"/>
          <w:color w:val="1E1D1D"/>
          <w:sz w:val="28"/>
          <w:szCs w:val="28"/>
          <w:lang w:eastAsia="es-ES"/>
        </w:rPr>
        <w:t>feedback</w:t>
      </w:r>
      <w:proofErr w:type="spellEnd"/>
      <w:r w:rsidRPr="000A76D5">
        <w:rPr>
          <w:rFonts w:ascii="Times New Roman" w:eastAsia="Times New Roman" w:hAnsi="Times New Roman" w:cs="Times New Roman"/>
          <w:color w:val="1E1D1D"/>
          <w:sz w:val="28"/>
          <w:szCs w:val="28"/>
          <w:lang w:eastAsia="es-ES"/>
        </w:rPr>
        <w:t xml:space="preserve"> debe basarse principalmente en lo que los estudiantes están haciendo bien. Lo más productivo para el aprendizaje de un estudiante es si le proporciona una explicación y un ejemplo de lo que es exacto e inexacto en su trabajo.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 w:rsidRPr="000A76D5">
        <w:rPr>
          <w:rFonts w:ascii="Times New Roman" w:hAnsi="Times New Roman" w:cs="Times New Roman"/>
          <w:sz w:val="28"/>
          <w:szCs w:val="28"/>
          <w:lang w:eastAsia="es-ES"/>
        </w:rPr>
        <w:t>2. La retroalimentación debe darse en el momento oportuno: cuando la retroalimentación se da inmediatamente después de mostrar un aprendizaje, el estudiante responde de manera positiva y recuerda la experiencia de lo que se está aprendiendo de una manera segura.</w:t>
      </w:r>
    </w:p>
    <w:p w:rsidR="000A76D5" w:rsidRP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3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. Responda 4 preguntas: estudios de enseñanza efectiva y aprendizaje han demostrado que los estudiantes quieren saber cuál es su posición en cuanto a su trabajo. Dar respuestas a las siguientes cuatro preguntas ayudará a proporcionar información de calidad. Estas cuatro preguntas son también útiles al proporcionar retroalimentación a los padres:</w:t>
      </w:r>
    </w:p>
    <w:p w:rsidR="000A76D5" w:rsidRPr="000A76D5" w:rsidRDefault="000A76D5" w:rsidP="000A76D5">
      <w:pPr>
        <w:pStyle w:val="Sinespaciado"/>
        <w:rPr>
          <w:color w:val="FF0000"/>
          <w:lang w:eastAsia="es-ES"/>
        </w:rPr>
      </w:pPr>
      <w:r w:rsidRPr="000A76D5">
        <w:rPr>
          <w:color w:val="FF0000"/>
          <w:lang w:eastAsia="es-ES"/>
        </w:rPr>
        <w:t>¿Qué puede hacer el estudiante?</w:t>
      </w:r>
      <w:r w:rsidRPr="000A76D5">
        <w:rPr>
          <w:color w:val="FF0000"/>
          <w:lang w:eastAsia="es-ES"/>
        </w:rPr>
        <w:br/>
        <w:t>¿Qué es lo que no puede hacer el estudiante?</w:t>
      </w:r>
      <w:r w:rsidRPr="000A76D5">
        <w:rPr>
          <w:color w:val="FF0000"/>
          <w:lang w:eastAsia="es-ES"/>
        </w:rPr>
        <w:br/>
        <w:t>¿Cómo se compara el trabajo del estudiante con el de los demás?</w:t>
      </w:r>
    </w:p>
    <w:p w:rsidR="000A76D5" w:rsidRPr="000A76D5" w:rsidRDefault="000A76D5" w:rsidP="000A76D5">
      <w:pPr>
        <w:pStyle w:val="Sinespaciado"/>
        <w:rPr>
          <w:color w:val="FF0000"/>
          <w:lang w:eastAsia="es-ES"/>
        </w:rPr>
      </w:pPr>
      <w:r w:rsidRPr="000A76D5">
        <w:rPr>
          <w:color w:val="FF0000"/>
          <w:lang w:eastAsia="es-ES"/>
        </w:rPr>
        <w:t xml:space="preserve"> ¿Cómo puede el estudiante mejorar?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4.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Defina fechas de entrega para su retroalimentación: esta estrategia le otorga el tiempo necesario para proporcionar retroalimentación de calidad por escrito. Como los estudiantes también saben la fecha, cuando llegue su turno pueden traer sus propias dudas o preguntas.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5.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Enséñele a sus estudiantes a retroalimentar el trabajo de sus compañeros: capacitar a los estudiantes para dar y recibir retroalimentación constructiva, será positivo y efectivo para toda la clase</w:t>
      </w:r>
      <w:r>
        <w:rPr>
          <w:rFonts w:ascii="Times New Roman" w:hAnsi="Times New Roman" w:cs="Times New Roman"/>
          <w:sz w:val="28"/>
          <w:szCs w:val="28"/>
          <w:lang w:eastAsia="es-ES"/>
        </w:rPr>
        <w:t>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6.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Devuelva pruebas, documentos o trabajos al principio de la clase: devolver documentos y pruebas al inicio de la clase permite que los estudiantes hagan preguntas necesarias y tengan una discusión relevante.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lastRenderedPageBreak/>
        <w:t xml:space="preserve">7.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Usar comentarios por escrito: a veces leer un comentario por escrito es más eficaz que solo escucharlo en voz alta.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8.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Proporcionar modelos o ejemplos: comuníquele a sus estudiantes los propósitos de una evaluación y / o retroalimentación.</w:t>
      </w:r>
    </w:p>
    <w:p w:rsid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9. 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t>Invite a los estudiantes a darle retroalimentación: ¿Por qué no dejar que los estudiantes le den retroalimentación sobre cómo está siendo como profesor? Deje que puedan hacerlo de manera anónima y pregúnteles: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br/>
        <w:t>• ¿Qué es lo que les gusta de mi clase? 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br/>
        <w:t>• ¿Qué es lo que no les gusta? 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br/>
        <w:t>• Si ellos estuviesen enseñando su clase, ¿qué harían de manera diferente? </w:t>
      </w:r>
      <w:r w:rsidRPr="000A76D5">
        <w:rPr>
          <w:rFonts w:ascii="Times New Roman" w:hAnsi="Times New Roman" w:cs="Times New Roman"/>
          <w:sz w:val="28"/>
          <w:szCs w:val="28"/>
          <w:lang w:eastAsia="es-ES"/>
        </w:rPr>
        <w:br/>
        <w:t>• ¿Qué fue lo que más aprendieron de usted como maestro? </w:t>
      </w:r>
    </w:p>
    <w:p w:rsidR="000A76D5" w:rsidRPr="000A76D5" w:rsidRDefault="000A76D5" w:rsidP="000A76D5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</w:p>
    <w:p w:rsidR="006968B7" w:rsidRDefault="006968B7"/>
    <w:sectPr w:rsidR="006968B7" w:rsidSect="00696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722C"/>
    <w:multiLevelType w:val="hybridMultilevel"/>
    <w:tmpl w:val="B4468728"/>
    <w:lvl w:ilvl="0" w:tplc="E5B84182">
      <w:start w:val="1"/>
      <w:numFmt w:val="decimal"/>
      <w:lvlText w:val="%1."/>
      <w:lvlJc w:val="left"/>
      <w:pPr>
        <w:ind w:left="1013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3" w:hanging="360"/>
      </w:pPr>
    </w:lvl>
    <w:lvl w:ilvl="2" w:tplc="0C0A001B" w:tentative="1">
      <w:start w:val="1"/>
      <w:numFmt w:val="lowerRoman"/>
      <w:lvlText w:val="%3."/>
      <w:lvlJc w:val="right"/>
      <w:pPr>
        <w:ind w:left="2423" w:hanging="180"/>
      </w:pPr>
    </w:lvl>
    <w:lvl w:ilvl="3" w:tplc="0C0A000F" w:tentative="1">
      <w:start w:val="1"/>
      <w:numFmt w:val="decimal"/>
      <w:lvlText w:val="%4."/>
      <w:lvlJc w:val="left"/>
      <w:pPr>
        <w:ind w:left="3143" w:hanging="360"/>
      </w:pPr>
    </w:lvl>
    <w:lvl w:ilvl="4" w:tplc="0C0A0019" w:tentative="1">
      <w:start w:val="1"/>
      <w:numFmt w:val="lowerLetter"/>
      <w:lvlText w:val="%5."/>
      <w:lvlJc w:val="left"/>
      <w:pPr>
        <w:ind w:left="3863" w:hanging="360"/>
      </w:pPr>
    </w:lvl>
    <w:lvl w:ilvl="5" w:tplc="0C0A001B" w:tentative="1">
      <w:start w:val="1"/>
      <w:numFmt w:val="lowerRoman"/>
      <w:lvlText w:val="%6."/>
      <w:lvlJc w:val="right"/>
      <w:pPr>
        <w:ind w:left="4583" w:hanging="180"/>
      </w:pPr>
    </w:lvl>
    <w:lvl w:ilvl="6" w:tplc="0C0A000F" w:tentative="1">
      <w:start w:val="1"/>
      <w:numFmt w:val="decimal"/>
      <w:lvlText w:val="%7."/>
      <w:lvlJc w:val="left"/>
      <w:pPr>
        <w:ind w:left="5303" w:hanging="360"/>
      </w:pPr>
    </w:lvl>
    <w:lvl w:ilvl="7" w:tplc="0C0A0019" w:tentative="1">
      <w:start w:val="1"/>
      <w:numFmt w:val="lowerLetter"/>
      <w:lvlText w:val="%8."/>
      <w:lvlJc w:val="left"/>
      <w:pPr>
        <w:ind w:left="6023" w:hanging="360"/>
      </w:pPr>
    </w:lvl>
    <w:lvl w:ilvl="8" w:tplc="0C0A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">
    <w:nsid w:val="3E157B0B"/>
    <w:multiLevelType w:val="hybridMultilevel"/>
    <w:tmpl w:val="417C9E36"/>
    <w:lvl w:ilvl="0" w:tplc="0C0A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3FF97A30"/>
    <w:multiLevelType w:val="hybridMultilevel"/>
    <w:tmpl w:val="99363F6A"/>
    <w:lvl w:ilvl="0" w:tplc="0C0A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>
    <w:nsid w:val="4D767B8C"/>
    <w:multiLevelType w:val="hybridMultilevel"/>
    <w:tmpl w:val="DB3AD82A"/>
    <w:lvl w:ilvl="0" w:tplc="E5B84182">
      <w:start w:val="1"/>
      <w:numFmt w:val="decimal"/>
      <w:lvlText w:val="%1."/>
      <w:lvlJc w:val="left"/>
      <w:pPr>
        <w:ind w:left="1013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3" w:hanging="360"/>
      </w:pPr>
    </w:lvl>
    <w:lvl w:ilvl="2" w:tplc="0C0A001B" w:tentative="1">
      <w:start w:val="1"/>
      <w:numFmt w:val="lowerRoman"/>
      <w:lvlText w:val="%3."/>
      <w:lvlJc w:val="right"/>
      <w:pPr>
        <w:ind w:left="2423" w:hanging="180"/>
      </w:pPr>
    </w:lvl>
    <w:lvl w:ilvl="3" w:tplc="0C0A000F" w:tentative="1">
      <w:start w:val="1"/>
      <w:numFmt w:val="decimal"/>
      <w:lvlText w:val="%4."/>
      <w:lvlJc w:val="left"/>
      <w:pPr>
        <w:ind w:left="3143" w:hanging="360"/>
      </w:pPr>
    </w:lvl>
    <w:lvl w:ilvl="4" w:tplc="0C0A0019" w:tentative="1">
      <w:start w:val="1"/>
      <w:numFmt w:val="lowerLetter"/>
      <w:lvlText w:val="%5."/>
      <w:lvlJc w:val="left"/>
      <w:pPr>
        <w:ind w:left="3863" w:hanging="360"/>
      </w:pPr>
    </w:lvl>
    <w:lvl w:ilvl="5" w:tplc="0C0A001B" w:tentative="1">
      <w:start w:val="1"/>
      <w:numFmt w:val="lowerRoman"/>
      <w:lvlText w:val="%6."/>
      <w:lvlJc w:val="right"/>
      <w:pPr>
        <w:ind w:left="4583" w:hanging="180"/>
      </w:pPr>
    </w:lvl>
    <w:lvl w:ilvl="6" w:tplc="0C0A000F" w:tentative="1">
      <w:start w:val="1"/>
      <w:numFmt w:val="decimal"/>
      <w:lvlText w:val="%7."/>
      <w:lvlJc w:val="left"/>
      <w:pPr>
        <w:ind w:left="5303" w:hanging="360"/>
      </w:pPr>
    </w:lvl>
    <w:lvl w:ilvl="7" w:tplc="0C0A0019" w:tentative="1">
      <w:start w:val="1"/>
      <w:numFmt w:val="lowerLetter"/>
      <w:lvlText w:val="%8."/>
      <w:lvlJc w:val="left"/>
      <w:pPr>
        <w:ind w:left="6023" w:hanging="360"/>
      </w:pPr>
    </w:lvl>
    <w:lvl w:ilvl="8" w:tplc="0C0A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>
    <w:nsid w:val="5C892F8A"/>
    <w:multiLevelType w:val="hybridMultilevel"/>
    <w:tmpl w:val="8D30F388"/>
    <w:lvl w:ilvl="0" w:tplc="E5B841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76D5"/>
    <w:rsid w:val="000A76D5"/>
    <w:rsid w:val="0069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A76D5"/>
    <w:rPr>
      <w:b/>
      <w:bCs/>
    </w:rPr>
  </w:style>
  <w:style w:type="paragraph" w:styleId="Prrafodelista">
    <w:name w:val="List Paragraph"/>
    <w:basedOn w:val="Normal"/>
    <w:uiPriority w:val="34"/>
    <w:qFormat/>
    <w:rsid w:val="000A76D5"/>
    <w:pPr>
      <w:ind w:left="720"/>
      <w:contextualSpacing/>
    </w:pPr>
  </w:style>
  <w:style w:type="paragraph" w:styleId="Sinespaciado">
    <w:name w:val="No Spacing"/>
    <w:uiPriority w:val="1"/>
    <w:qFormat/>
    <w:rsid w:val="000A76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1</cp:revision>
  <dcterms:created xsi:type="dcterms:W3CDTF">2019-07-20T03:29:00Z</dcterms:created>
  <dcterms:modified xsi:type="dcterms:W3CDTF">2019-07-20T03:47:00Z</dcterms:modified>
</cp:coreProperties>
</file>