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horzAnchor="margin" w:tblpY="2525"/>
        <w:tblW w:w="0" w:type="auto"/>
        <w:tblLook w:val="04A0"/>
      </w:tblPr>
      <w:tblGrid>
        <w:gridCol w:w="8720"/>
      </w:tblGrid>
      <w:tr w:rsidR="00507F44" w:rsidTr="00507F44">
        <w:trPr>
          <w:trHeight w:val="505"/>
        </w:trPr>
        <w:tc>
          <w:tcPr>
            <w:tcW w:w="8720" w:type="dxa"/>
            <w:shd w:val="clear" w:color="auto" w:fill="F2DBDB" w:themeFill="accent2" w:themeFillTint="33"/>
          </w:tcPr>
          <w:p w:rsidR="00507F44" w:rsidRPr="009E7E11" w:rsidRDefault="00507F44" w:rsidP="009E7E11">
            <w:pPr>
              <w:spacing w:line="36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507F44">
              <w:rPr>
                <w:rFonts w:ascii="Arial Rounded MT Bold" w:hAnsi="Arial Rounded MT Bold"/>
                <w:sz w:val="24"/>
                <w:szCs w:val="24"/>
              </w:rPr>
              <w:t>¿Cómo aplicar la gamificación en tu salón de clases?</w:t>
            </w:r>
          </w:p>
        </w:tc>
      </w:tr>
      <w:tr w:rsidR="00507F44" w:rsidTr="00A55F73">
        <w:trPr>
          <w:trHeight w:val="503"/>
        </w:trPr>
        <w:tc>
          <w:tcPr>
            <w:tcW w:w="8720" w:type="dxa"/>
            <w:shd w:val="clear" w:color="auto" w:fill="F2DBDB" w:themeFill="accent2" w:themeFillTint="33"/>
          </w:tcPr>
          <w:p w:rsidR="00507F44" w:rsidRPr="009E7E11" w:rsidRDefault="00507F44" w:rsidP="009E7E11">
            <w:pPr>
              <w:spacing w:line="36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507F44">
              <w:rPr>
                <w:rFonts w:ascii="Arial Rounded MT Bold" w:hAnsi="Arial Rounded MT Bold"/>
                <w:sz w:val="24"/>
                <w:szCs w:val="24"/>
              </w:rPr>
              <w:t>¿Cómo hacer una estrategia de gamificación?</w:t>
            </w:r>
          </w:p>
        </w:tc>
      </w:tr>
      <w:tr w:rsidR="00507F44" w:rsidTr="00A55F73">
        <w:trPr>
          <w:trHeight w:val="503"/>
        </w:trPr>
        <w:tc>
          <w:tcPr>
            <w:tcW w:w="8720" w:type="dxa"/>
            <w:shd w:val="clear" w:color="auto" w:fill="F2DBDB" w:themeFill="accent2" w:themeFillTint="33"/>
          </w:tcPr>
          <w:p w:rsidR="00507F44" w:rsidRPr="009E7E11" w:rsidRDefault="00507F44" w:rsidP="009E7E11">
            <w:pPr>
              <w:spacing w:line="36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507F44">
              <w:rPr>
                <w:rFonts w:ascii="Arial Rounded MT Bold" w:hAnsi="Arial Rounded MT Bold"/>
                <w:sz w:val="24"/>
                <w:szCs w:val="24"/>
              </w:rPr>
              <w:t>¿Qué es gamificación en el aula</w:t>
            </w:r>
            <w:r>
              <w:rPr>
                <w:rFonts w:ascii="Arial Rounded MT Bold" w:hAnsi="Arial Rounded MT Bold"/>
                <w:sz w:val="24"/>
                <w:szCs w:val="24"/>
              </w:rPr>
              <w:t>? Menciona algún</w:t>
            </w:r>
            <w:r w:rsidRPr="00507F44">
              <w:rPr>
                <w:rFonts w:ascii="Arial Rounded MT Bold" w:hAnsi="Arial Rounded MT Bold"/>
                <w:sz w:val="24"/>
                <w:szCs w:val="24"/>
              </w:rPr>
              <w:t xml:space="preserve"> ejemplo</w:t>
            </w:r>
          </w:p>
        </w:tc>
      </w:tr>
      <w:tr w:rsidR="00507F44" w:rsidTr="00A55F73">
        <w:trPr>
          <w:trHeight w:val="503"/>
        </w:trPr>
        <w:tc>
          <w:tcPr>
            <w:tcW w:w="8720" w:type="dxa"/>
            <w:shd w:val="clear" w:color="auto" w:fill="F2DBDB" w:themeFill="accent2" w:themeFillTint="33"/>
          </w:tcPr>
          <w:p w:rsidR="00507F44" w:rsidRPr="00507F44" w:rsidRDefault="00507F44" w:rsidP="009E7E11">
            <w:pPr>
              <w:spacing w:line="36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507F44">
              <w:rPr>
                <w:rFonts w:ascii="Arial Rounded MT Bold" w:hAnsi="Arial Rounded MT Bold"/>
                <w:sz w:val="24"/>
                <w:szCs w:val="24"/>
              </w:rPr>
              <w:t>¿Qué herramientas te pueden ayudar a llevar a cabo gamificación en tu aula?</w:t>
            </w:r>
          </w:p>
        </w:tc>
      </w:tr>
      <w:tr w:rsidR="00507F44" w:rsidTr="00A55F73">
        <w:trPr>
          <w:trHeight w:val="503"/>
        </w:trPr>
        <w:tc>
          <w:tcPr>
            <w:tcW w:w="8720" w:type="dxa"/>
            <w:shd w:val="clear" w:color="auto" w:fill="F2DBDB" w:themeFill="accent2" w:themeFillTint="33"/>
          </w:tcPr>
          <w:p w:rsidR="00507F44" w:rsidRPr="00507F44" w:rsidRDefault="00507F44" w:rsidP="009E7E11">
            <w:pPr>
              <w:spacing w:line="36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507F44">
              <w:rPr>
                <w:rFonts w:ascii="Arial Rounded MT Bold" w:hAnsi="Arial Rounded MT Bold"/>
                <w:sz w:val="24"/>
                <w:szCs w:val="24"/>
              </w:rPr>
              <w:t>¿Cuáles son los tipos de gamificación?</w:t>
            </w:r>
          </w:p>
        </w:tc>
      </w:tr>
      <w:tr w:rsidR="00507F44" w:rsidTr="00A55F73">
        <w:trPr>
          <w:trHeight w:val="503"/>
        </w:trPr>
        <w:tc>
          <w:tcPr>
            <w:tcW w:w="8720" w:type="dxa"/>
            <w:shd w:val="clear" w:color="auto" w:fill="F2DBDB" w:themeFill="accent2" w:themeFillTint="33"/>
          </w:tcPr>
          <w:p w:rsidR="00507F44" w:rsidRPr="00507F44" w:rsidRDefault="00507F44" w:rsidP="009E7E11">
            <w:pPr>
              <w:spacing w:line="36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507F44">
              <w:rPr>
                <w:rFonts w:ascii="Arial Rounded MT Bold" w:hAnsi="Arial Rounded MT Bold"/>
                <w:sz w:val="24"/>
                <w:szCs w:val="24"/>
              </w:rPr>
              <w:t>¿Por qué es importante la gamificación en el aula?</w:t>
            </w:r>
          </w:p>
        </w:tc>
      </w:tr>
      <w:tr w:rsidR="00507F44" w:rsidTr="00A55F73">
        <w:trPr>
          <w:trHeight w:val="503"/>
        </w:trPr>
        <w:tc>
          <w:tcPr>
            <w:tcW w:w="8720" w:type="dxa"/>
            <w:shd w:val="clear" w:color="auto" w:fill="F2DBDB" w:themeFill="accent2" w:themeFillTint="33"/>
          </w:tcPr>
          <w:p w:rsidR="00507F44" w:rsidRPr="00507F44" w:rsidRDefault="00507F44" w:rsidP="009E7E11">
            <w:pPr>
              <w:spacing w:line="36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507F44">
              <w:rPr>
                <w:rFonts w:ascii="Arial Rounded MT Bold" w:hAnsi="Arial Rounded MT Bold"/>
                <w:sz w:val="24"/>
                <w:szCs w:val="24"/>
              </w:rPr>
              <w:t>¿Qué beneficios ofrece en el aprendizaje al trabajar con la gamificación?</w:t>
            </w:r>
          </w:p>
        </w:tc>
      </w:tr>
      <w:tr w:rsidR="00507F44" w:rsidTr="00A55F73">
        <w:trPr>
          <w:trHeight w:val="503"/>
        </w:trPr>
        <w:tc>
          <w:tcPr>
            <w:tcW w:w="8720" w:type="dxa"/>
            <w:shd w:val="clear" w:color="auto" w:fill="F2DBDB" w:themeFill="accent2" w:themeFillTint="33"/>
          </w:tcPr>
          <w:p w:rsidR="00507F44" w:rsidRPr="00507F44" w:rsidRDefault="00507F44" w:rsidP="009E7E11">
            <w:pPr>
              <w:spacing w:line="36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507F44">
              <w:rPr>
                <w:rFonts w:ascii="Arial Rounded MT Bold" w:hAnsi="Arial Rounded MT Bold"/>
                <w:sz w:val="24"/>
                <w:szCs w:val="24"/>
              </w:rPr>
              <w:t>¿Qué habilidades podemos desarrollar en los estudiantes a partir de la incorporación de estrategias de gamificación?</w:t>
            </w:r>
          </w:p>
        </w:tc>
      </w:tr>
      <w:tr w:rsidR="00507F44" w:rsidTr="00A55F73">
        <w:trPr>
          <w:trHeight w:val="503"/>
        </w:trPr>
        <w:tc>
          <w:tcPr>
            <w:tcW w:w="8720" w:type="dxa"/>
            <w:shd w:val="clear" w:color="auto" w:fill="F2DBDB" w:themeFill="accent2" w:themeFillTint="33"/>
          </w:tcPr>
          <w:p w:rsidR="00507F44" w:rsidRPr="00507F44" w:rsidRDefault="00507F44" w:rsidP="00507F44">
            <w:pPr>
              <w:spacing w:line="36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507F44">
              <w:rPr>
                <w:rFonts w:ascii="Arial Rounded MT Bold" w:hAnsi="Arial Rounded MT Bold"/>
                <w:sz w:val="24"/>
                <w:szCs w:val="24"/>
              </w:rPr>
              <w:t>¿Qué desventajas tiene usar la gamificación en un entorno educativo?</w:t>
            </w:r>
          </w:p>
        </w:tc>
      </w:tr>
      <w:tr w:rsidR="00507F44" w:rsidTr="00A55F73">
        <w:trPr>
          <w:trHeight w:val="503"/>
        </w:trPr>
        <w:tc>
          <w:tcPr>
            <w:tcW w:w="8720" w:type="dxa"/>
            <w:shd w:val="clear" w:color="auto" w:fill="F2DBDB" w:themeFill="accent2" w:themeFillTint="33"/>
          </w:tcPr>
          <w:p w:rsidR="00507F44" w:rsidRPr="00507F44" w:rsidRDefault="00507F44" w:rsidP="00507F44">
            <w:pPr>
              <w:spacing w:line="36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507F44">
              <w:rPr>
                <w:rFonts w:ascii="Arial Rounded MT Bold" w:hAnsi="Arial Rounded MT Bold"/>
                <w:sz w:val="24"/>
                <w:szCs w:val="24"/>
              </w:rPr>
              <w:t>¿Qué aportan los juegos a la gamificación?</w:t>
            </w:r>
          </w:p>
        </w:tc>
      </w:tr>
    </w:tbl>
    <w:p w:rsidR="000C24A2" w:rsidRPr="009E7E11" w:rsidRDefault="009E7E11" w:rsidP="009E7E11">
      <w:pPr>
        <w:jc w:val="center"/>
        <w:rPr>
          <w:rFonts w:ascii="Arial Rounded MT Bold" w:hAnsi="Arial Rounded MT Bold"/>
          <w:sz w:val="40"/>
          <w:szCs w:val="40"/>
          <w:u w:val="single"/>
        </w:rPr>
      </w:pPr>
      <w:r w:rsidRPr="009E7E11">
        <w:rPr>
          <w:rFonts w:ascii="Arial Rounded MT Bold" w:hAnsi="Arial Rounded MT Bold"/>
          <w:sz w:val="40"/>
          <w:szCs w:val="40"/>
          <w:u w:val="single"/>
        </w:rPr>
        <w:t>“</w:t>
      </w:r>
      <w:r w:rsidR="00507F44">
        <w:rPr>
          <w:rFonts w:ascii="Arial Rounded MT Bold" w:hAnsi="Arial Rounded MT Bold"/>
          <w:sz w:val="40"/>
          <w:szCs w:val="40"/>
          <w:u w:val="single"/>
        </w:rPr>
        <w:t>Gamificación</w:t>
      </w:r>
      <w:r w:rsidRPr="009E7E11">
        <w:rPr>
          <w:rFonts w:ascii="Arial Rounded MT Bold" w:hAnsi="Arial Rounded MT Bold"/>
          <w:sz w:val="40"/>
          <w:szCs w:val="40"/>
          <w:u w:val="single"/>
        </w:rPr>
        <w:t xml:space="preserve">”: Reflexionando sobre esta nueva </w:t>
      </w:r>
      <w:r w:rsidR="00507F44">
        <w:rPr>
          <w:rFonts w:ascii="Arial Rounded MT Bold" w:hAnsi="Arial Rounded MT Bold"/>
          <w:sz w:val="40"/>
          <w:szCs w:val="40"/>
          <w:u w:val="single"/>
        </w:rPr>
        <w:t>estrategia</w:t>
      </w:r>
      <w:r w:rsidRPr="009E7E11">
        <w:rPr>
          <w:rFonts w:ascii="Arial Rounded MT Bold" w:hAnsi="Arial Rounded MT Bold"/>
          <w:sz w:val="40"/>
          <w:szCs w:val="40"/>
          <w:u w:val="single"/>
        </w:rPr>
        <w:t xml:space="preserve"> de trabajo</w:t>
      </w:r>
      <w:r w:rsidR="00507F44">
        <w:rPr>
          <w:rFonts w:ascii="Arial Rounded MT Bold" w:hAnsi="Arial Rounded MT Bold"/>
          <w:sz w:val="40"/>
          <w:szCs w:val="40"/>
          <w:u w:val="single"/>
        </w:rPr>
        <w:t xml:space="preserve"> para el aula</w:t>
      </w:r>
      <w:r w:rsidRPr="009E7E11">
        <w:rPr>
          <w:rFonts w:ascii="Arial Rounded MT Bold" w:hAnsi="Arial Rounded MT Bold"/>
          <w:sz w:val="40"/>
          <w:szCs w:val="40"/>
          <w:u w:val="single"/>
        </w:rPr>
        <w:t>.</w:t>
      </w:r>
    </w:p>
    <w:sectPr w:rsidR="000C24A2" w:rsidRPr="009E7E11" w:rsidSect="00D965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9E7E11"/>
    <w:rsid w:val="00507F44"/>
    <w:rsid w:val="00682AC0"/>
    <w:rsid w:val="008D077A"/>
    <w:rsid w:val="009E7E11"/>
    <w:rsid w:val="00D9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5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7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2535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8229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2453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6055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8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95199">
                                  <w:marLeft w:val="0"/>
                                  <w:marRight w:val="0"/>
                                  <w:marTop w:val="213"/>
                                  <w:marBottom w:val="2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7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7578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969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6512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5122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25468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605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Elizabeth Pereira Wettlin</dc:creator>
  <cp:lastModifiedBy>Lucia Elizabeth Pereira Wettlin</cp:lastModifiedBy>
  <cp:revision>2</cp:revision>
  <dcterms:created xsi:type="dcterms:W3CDTF">2022-09-22T03:16:00Z</dcterms:created>
  <dcterms:modified xsi:type="dcterms:W3CDTF">2022-09-22T03:16:00Z</dcterms:modified>
</cp:coreProperties>
</file>