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D6F92F" w14:textId="77777777" w:rsidR="000E376E" w:rsidRDefault="00000000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Pauta de Monitoreo  Plan de Adecuación Curricular Individual (PACI) .</w:t>
      </w:r>
    </w:p>
    <w:p w14:paraId="5F2272DD" w14:textId="77777777" w:rsidR="000E376E" w:rsidRDefault="000E376E">
      <w:pPr>
        <w:jc w:val="center"/>
        <w:rPr>
          <w:b/>
          <w:sz w:val="22"/>
          <w:szCs w:val="22"/>
          <w:u w:val="single"/>
        </w:rPr>
      </w:pPr>
    </w:p>
    <w:p w14:paraId="479D6C9D" w14:textId="77777777" w:rsidR="000E376E" w:rsidRDefault="000E376E">
      <w:pPr>
        <w:rPr>
          <w:sz w:val="22"/>
          <w:szCs w:val="22"/>
        </w:rPr>
      </w:pPr>
    </w:p>
    <w:p w14:paraId="7D5CA530" w14:textId="393D7138" w:rsidR="000E376E" w:rsidRDefault="00000000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I.- Identificación del Estudiante: </w:t>
      </w:r>
    </w:p>
    <w:p w14:paraId="663A20B1" w14:textId="052D4A23" w:rsidR="000E376E" w:rsidRDefault="00000000">
      <w:pPr>
        <w:rPr>
          <w:sz w:val="22"/>
          <w:szCs w:val="22"/>
        </w:rPr>
      </w:pPr>
      <w:r>
        <w:rPr>
          <w:b/>
          <w:sz w:val="22"/>
          <w:szCs w:val="22"/>
        </w:rPr>
        <w:t>II.- Responsables del PACI</w:t>
      </w:r>
      <w:r>
        <w:rPr>
          <w:sz w:val="22"/>
          <w:szCs w:val="22"/>
        </w:rPr>
        <w:t xml:space="preserve">: </w:t>
      </w:r>
    </w:p>
    <w:p w14:paraId="5F0502B0" w14:textId="77777777" w:rsidR="000E376E" w:rsidRDefault="000E376E">
      <w:pPr>
        <w:rPr>
          <w:sz w:val="22"/>
          <w:szCs w:val="22"/>
        </w:rPr>
      </w:pPr>
    </w:p>
    <w:p w14:paraId="5E44F25A" w14:textId="77777777" w:rsidR="000E376E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III.- Avances en los Antecedentes Relevantes.</w:t>
      </w:r>
    </w:p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0E376E" w14:paraId="0E5482A3" w14:textId="77777777">
        <w:tc>
          <w:tcPr>
            <w:tcW w:w="4414" w:type="dxa"/>
          </w:tcPr>
          <w:p w14:paraId="16124D6D" w14:textId="77777777" w:rsidR="000E376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Actitud de aprendizaje del Alumno</w:t>
            </w:r>
          </w:p>
        </w:tc>
        <w:tc>
          <w:tcPr>
            <w:tcW w:w="4414" w:type="dxa"/>
          </w:tcPr>
          <w:p w14:paraId="57310332" w14:textId="77777777" w:rsidR="000E376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Contexto Familiar.</w:t>
            </w:r>
          </w:p>
        </w:tc>
      </w:tr>
      <w:tr w:rsidR="000E376E" w14:paraId="47A03C3E" w14:textId="77777777">
        <w:tc>
          <w:tcPr>
            <w:tcW w:w="4414" w:type="dxa"/>
          </w:tcPr>
          <w:p w14:paraId="5B246927" w14:textId="77777777" w:rsidR="000E376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Avances en </w:t>
            </w:r>
            <w:r>
              <w:rPr>
                <w:color w:val="333333"/>
                <w:sz w:val="22"/>
                <w:szCs w:val="22"/>
              </w:rPr>
              <w:t>Autonomía en la realización de las tareas escolares.</w:t>
            </w:r>
          </w:p>
          <w:p w14:paraId="1EE2D104" w14:textId="77777777" w:rsidR="000E376E" w:rsidRDefault="000E376E">
            <w:pPr>
              <w:rPr>
                <w:sz w:val="22"/>
                <w:szCs w:val="22"/>
              </w:rPr>
            </w:pPr>
          </w:p>
          <w:p w14:paraId="7E7943BE" w14:textId="77777777" w:rsidR="000E376E" w:rsidRDefault="000E376E">
            <w:pPr>
              <w:rPr>
                <w:sz w:val="22"/>
                <w:szCs w:val="22"/>
              </w:rPr>
            </w:pPr>
          </w:p>
          <w:p w14:paraId="0D28C032" w14:textId="77777777" w:rsidR="000E376E" w:rsidRDefault="000E376E">
            <w:pPr>
              <w:rPr>
                <w:sz w:val="22"/>
                <w:szCs w:val="22"/>
              </w:rPr>
            </w:pPr>
          </w:p>
          <w:p w14:paraId="6F61EE7E" w14:textId="77777777" w:rsidR="000E376E" w:rsidRDefault="000E376E">
            <w:pPr>
              <w:rPr>
                <w:sz w:val="22"/>
                <w:szCs w:val="22"/>
              </w:rPr>
            </w:pPr>
          </w:p>
          <w:p w14:paraId="1B0737AF" w14:textId="77777777" w:rsidR="000E376E" w:rsidRDefault="000E376E">
            <w:pPr>
              <w:rPr>
                <w:sz w:val="22"/>
                <w:szCs w:val="22"/>
              </w:rPr>
            </w:pPr>
          </w:p>
          <w:p w14:paraId="7EEFFB3A" w14:textId="77777777" w:rsidR="000E376E" w:rsidRDefault="000E376E">
            <w:pPr>
              <w:rPr>
                <w:sz w:val="22"/>
                <w:szCs w:val="22"/>
              </w:rPr>
            </w:pPr>
          </w:p>
        </w:tc>
        <w:tc>
          <w:tcPr>
            <w:tcW w:w="4414" w:type="dxa"/>
          </w:tcPr>
          <w:p w14:paraId="5785EB49" w14:textId="77777777" w:rsidR="000E376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Mejoran las expectativas del apoderado en torno al proceso de aprendizaje de su hijo</w:t>
            </w:r>
          </w:p>
        </w:tc>
      </w:tr>
    </w:tbl>
    <w:p w14:paraId="6933DF80" w14:textId="77777777" w:rsidR="000E376E" w:rsidRDefault="000E376E">
      <w:pPr>
        <w:rPr>
          <w:sz w:val="22"/>
          <w:szCs w:val="22"/>
        </w:rPr>
      </w:pPr>
    </w:p>
    <w:p w14:paraId="06122E8F" w14:textId="77777777" w:rsidR="000E376E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IV.- Pauta de cotejo Contenidos en subsector de: Lenguaje y Comunicación – Matemáticas.</w:t>
      </w:r>
    </w:p>
    <w:p w14:paraId="0290DD80" w14:textId="77777777" w:rsidR="000E376E" w:rsidRDefault="000E376E">
      <w:pPr>
        <w:rPr>
          <w:sz w:val="22"/>
          <w:szCs w:val="22"/>
        </w:rPr>
      </w:pPr>
    </w:p>
    <w:tbl>
      <w:tblPr>
        <w:tblStyle w:val="a0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1559"/>
        <w:gridCol w:w="1701"/>
        <w:gridCol w:w="1745"/>
      </w:tblGrid>
      <w:tr w:rsidR="000E376E" w14:paraId="4DC0CB8B" w14:textId="77777777">
        <w:tc>
          <w:tcPr>
            <w:tcW w:w="3823" w:type="dxa"/>
          </w:tcPr>
          <w:p w14:paraId="0A8E17CC" w14:textId="77777777" w:rsidR="000E376E" w:rsidRDefault="00000000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Indicadores</w:t>
            </w:r>
          </w:p>
        </w:tc>
        <w:tc>
          <w:tcPr>
            <w:tcW w:w="1559" w:type="dxa"/>
          </w:tcPr>
          <w:p w14:paraId="0833AB9B" w14:textId="77777777" w:rsidR="000E376E" w:rsidRDefault="00000000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Logrado</w:t>
            </w:r>
          </w:p>
        </w:tc>
        <w:tc>
          <w:tcPr>
            <w:tcW w:w="1701" w:type="dxa"/>
          </w:tcPr>
          <w:p w14:paraId="414B1026" w14:textId="77777777" w:rsidR="000E376E" w:rsidRDefault="00000000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Parcialmente logrado</w:t>
            </w:r>
          </w:p>
        </w:tc>
        <w:tc>
          <w:tcPr>
            <w:tcW w:w="1745" w:type="dxa"/>
          </w:tcPr>
          <w:p w14:paraId="77B74AE3" w14:textId="77777777" w:rsidR="000E376E" w:rsidRDefault="00000000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En proceso de logro.</w:t>
            </w:r>
          </w:p>
        </w:tc>
      </w:tr>
      <w:tr w:rsidR="000E376E" w14:paraId="5B9750B3" w14:textId="77777777">
        <w:tc>
          <w:tcPr>
            <w:tcW w:w="3823" w:type="dxa"/>
          </w:tcPr>
          <w:p w14:paraId="784D6EAE" w14:textId="77777777" w:rsidR="000E376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OA 2: </w:t>
            </w:r>
            <w:r>
              <w:rPr>
                <w:color w:val="4D4D4D"/>
                <w:sz w:val="22"/>
                <w:szCs w:val="22"/>
              </w:rPr>
              <w:t>Reconocer que las palabras son unidades de significado separadas por espacios en el texto escrito.</w:t>
            </w:r>
          </w:p>
        </w:tc>
        <w:tc>
          <w:tcPr>
            <w:tcW w:w="1559" w:type="dxa"/>
          </w:tcPr>
          <w:p w14:paraId="4D9C0B96" w14:textId="77777777" w:rsidR="000E376E" w:rsidRDefault="000E376E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675556D" w14:textId="77777777" w:rsidR="000E376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745" w:type="dxa"/>
          </w:tcPr>
          <w:p w14:paraId="0E5B31EF" w14:textId="77777777" w:rsidR="000E376E" w:rsidRDefault="000E376E">
            <w:pPr>
              <w:rPr>
                <w:sz w:val="22"/>
                <w:szCs w:val="22"/>
              </w:rPr>
            </w:pPr>
          </w:p>
        </w:tc>
      </w:tr>
      <w:tr w:rsidR="000E376E" w14:paraId="544AAE0A" w14:textId="77777777">
        <w:tc>
          <w:tcPr>
            <w:tcW w:w="3823" w:type="dxa"/>
          </w:tcPr>
          <w:p w14:paraId="56FFC9AE" w14:textId="77777777" w:rsidR="000E376E" w:rsidRDefault="00000000">
            <w:pPr>
              <w:rPr>
                <w:sz w:val="22"/>
                <w:szCs w:val="22"/>
              </w:rPr>
            </w:pPr>
            <w:r>
              <w:rPr>
                <w:color w:val="4D4D4D"/>
                <w:sz w:val="22"/>
                <w:szCs w:val="22"/>
                <w:highlight w:val="white"/>
              </w:rPr>
              <w:t>OA 3: Identificar los sonidos que componen las palabras (conciencia fonológica), reconociendo, separando y combinando sus fonemas y sílabas.</w:t>
            </w:r>
          </w:p>
        </w:tc>
        <w:tc>
          <w:tcPr>
            <w:tcW w:w="1559" w:type="dxa"/>
          </w:tcPr>
          <w:p w14:paraId="2DE8EC35" w14:textId="77777777" w:rsidR="000E376E" w:rsidRDefault="000E376E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BBA787B" w14:textId="77777777" w:rsidR="000E376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745" w:type="dxa"/>
          </w:tcPr>
          <w:p w14:paraId="1BACEE9D" w14:textId="77777777" w:rsidR="000E376E" w:rsidRDefault="000E376E">
            <w:pPr>
              <w:rPr>
                <w:sz w:val="22"/>
                <w:szCs w:val="22"/>
              </w:rPr>
            </w:pPr>
          </w:p>
        </w:tc>
      </w:tr>
      <w:tr w:rsidR="000E376E" w14:paraId="50EAEFF1" w14:textId="77777777">
        <w:tc>
          <w:tcPr>
            <w:tcW w:w="3823" w:type="dxa"/>
          </w:tcPr>
          <w:p w14:paraId="50038787" w14:textId="77777777" w:rsidR="000E376E" w:rsidRDefault="00000000">
            <w:pPr>
              <w:rPr>
                <w:sz w:val="22"/>
                <w:szCs w:val="22"/>
              </w:rPr>
            </w:pPr>
            <w:r>
              <w:rPr>
                <w:color w:val="4D4D4D"/>
                <w:sz w:val="22"/>
                <w:szCs w:val="22"/>
                <w:highlight w:val="white"/>
              </w:rPr>
              <w:t xml:space="preserve">OA 4: Leer palabras aisladas y en contexto, aplicando su conocimiento de la correspondencia letra-sonido en diferentes combinaciones: sílaba directa, indirecta o compleja y dígrafos </w:t>
            </w:r>
            <w:proofErr w:type="spellStart"/>
            <w:r>
              <w:rPr>
                <w:color w:val="4D4D4D"/>
                <w:sz w:val="22"/>
                <w:szCs w:val="22"/>
                <w:highlight w:val="white"/>
              </w:rPr>
              <w:t>rr</w:t>
            </w:r>
            <w:proofErr w:type="spellEnd"/>
            <w:r>
              <w:rPr>
                <w:color w:val="4D4D4D"/>
                <w:sz w:val="22"/>
                <w:szCs w:val="22"/>
                <w:highlight w:val="white"/>
              </w:rPr>
              <w:t>-ll-ch-</w:t>
            </w:r>
            <w:proofErr w:type="spellStart"/>
            <w:r>
              <w:rPr>
                <w:color w:val="4D4D4D"/>
                <w:sz w:val="22"/>
                <w:szCs w:val="22"/>
                <w:highlight w:val="white"/>
              </w:rPr>
              <w:t>qu</w:t>
            </w:r>
            <w:proofErr w:type="spellEnd"/>
            <w:r>
              <w:rPr>
                <w:color w:val="4D4D4D"/>
                <w:sz w:val="22"/>
                <w:szCs w:val="22"/>
                <w:highlight w:val="white"/>
              </w:rPr>
              <w:t>.</w:t>
            </w:r>
          </w:p>
        </w:tc>
        <w:tc>
          <w:tcPr>
            <w:tcW w:w="1559" w:type="dxa"/>
          </w:tcPr>
          <w:p w14:paraId="32733457" w14:textId="77777777" w:rsidR="000E376E" w:rsidRDefault="000E376E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08ABAF79" w14:textId="77777777" w:rsidR="000E376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  <w:p w14:paraId="3D775B78" w14:textId="77777777" w:rsidR="000E376E" w:rsidRDefault="000E376E">
            <w:pPr>
              <w:rPr>
                <w:sz w:val="22"/>
                <w:szCs w:val="22"/>
              </w:rPr>
            </w:pPr>
          </w:p>
        </w:tc>
        <w:tc>
          <w:tcPr>
            <w:tcW w:w="1745" w:type="dxa"/>
          </w:tcPr>
          <w:p w14:paraId="26FCF25F" w14:textId="77777777" w:rsidR="000E376E" w:rsidRDefault="000E376E">
            <w:pPr>
              <w:rPr>
                <w:sz w:val="22"/>
                <w:szCs w:val="22"/>
              </w:rPr>
            </w:pPr>
          </w:p>
        </w:tc>
      </w:tr>
      <w:tr w:rsidR="000E376E" w14:paraId="02DE23D2" w14:textId="77777777">
        <w:tc>
          <w:tcPr>
            <w:tcW w:w="3823" w:type="dxa"/>
          </w:tcPr>
          <w:p w14:paraId="6003CAB0" w14:textId="77777777" w:rsidR="000E376E" w:rsidRDefault="00000000">
            <w:pPr>
              <w:rPr>
                <w:sz w:val="22"/>
                <w:szCs w:val="22"/>
              </w:rPr>
            </w:pPr>
            <w:r>
              <w:rPr>
                <w:color w:val="4D4D4D"/>
                <w:sz w:val="22"/>
                <w:szCs w:val="22"/>
                <w:highlight w:val="white"/>
              </w:rPr>
              <w:t>OA 5: Leer textos breves en voz alta para adquirir fluidez: pronunciando cada palabra con precisión, aunque se autocorrijan en algunas ocasiones; respetando el punto seguido y el punto aparte, y leyendo palabra a palabra.</w:t>
            </w:r>
          </w:p>
        </w:tc>
        <w:tc>
          <w:tcPr>
            <w:tcW w:w="1559" w:type="dxa"/>
          </w:tcPr>
          <w:p w14:paraId="0C83AF7C" w14:textId="77777777" w:rsidR="000E376E" w:rsidRDefault="000E376E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32EFF0F4" w14:textId="77777777" w:rsidR="000E376E" w:rsidRDefault="000E376E">
            <w:pPr>
              <w:rPr>
                <w:sz w:val="22"/>
                <w:szCs w:val="22"/>
              </w:rPr>
            </w:pPr>
          </w:p>
        </w:tc>
        <w:tc>
          <w:tcPr>
            <w:tcW w:w="1745" w:type="dxa"/>
          </w:tcPr>
          <w:p w14:paraId="39FB905D" w14:textId="77777777" w:rsidR="000E376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0E376E" w14:paraId="5F4FB5D6" w14:textId="77777777">
        <w:tc>
          <w:tcPr>
            <w:tcW w:w="3823" w:type="dxa"/>
          </w:tcPr>
          <w:p w14:paraId="1F10CF36" w14:textId="77777777" w:rsidR="000E376E" w:rsidRDefault="00000000">
            <w:pPr>
              <w:rPr>
                <w:sz w:val="22"/>
                <w:szCs w:val="22"/>
              </w:rPr>
            </w:pPr>
            <w:r>
              <w:rPr>
                <w:color w:val="4D4D4D"/>
                <w:sz w:val="22"/>
                <w:szCs w:val="22"/>
                <w:highlight w:val="white"/>
              </w:rPr>
              <w:t>OA 15: Escribir con letra clara, separando las palabras con un espacio para que puedan ser leídas por otros con facilidad.</w:t>
            </w:r>
          </w:p>
        </w:tc>
        <w:tc>
          <w:tcPr>
            <w:tcW w:w="1559" w:type="dxa"/>
          </w:tcPr>
          <w:p w14:paraId="62EA0CA1" w14:textId="77777777" w:rsidR="000E376E" w:rsidRDefault="000E376E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47F36E4E" w14:textId="77777777" w:rsidR="000E376E" w:rsidRDefault="000E376E">
            <w:pPr>
              <w:rPr>
                <w:sz w:val="22"/>
                <w:szCs w:val="22"/>
              </w:rPr>
            </w:pPr>
          </w:p>
        </w:tc>
        <w:tc>
          <w:tcPr>
            <w:tcW w:w="1745" w:type="dxa"/>
          </w:tcPr>
          <w:p w14:paraId="60DB7CCD" w14:textId="77777777" w:rsidR="000E376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0E376E" w14:paraId="4A2255B0" w14:textId="77777777">
        <w:tc>
          <w:tcPr>
            <w:tcW w:w="3823" w:type="dxa"/>
          </w:tcPr>
          <w:p w14:paraId="0FFFCC21" w14:textId="77777777" w:rsidR="000E376E" w:rsidRDefault="00000000">
            <w:pPr>
              <w:rPr>
                <w:color w:val="4D4D4D"/>
                <w:sz w:val="22"/>
                <w:szCs w:val="22"/>
                <w:highlight w:val="white"/>
              </w:rPr>
            </w:pPr>
            <w:r>
              <w:rPr>
                <w:color w:val="4D4D4D"/>
                <w:sz w:val="22"/>
                <w:szCs w:val="22"/>
              </w:rPr>
              <w:t>OA 18: Comprender textos orales (explicaciones, instrucciones, relatos, anécdotas, etc.) para obtener información y desarrollar su curiosidad por el mundo: estableciendo conexiones con sus propias experiencias; visualizando lo que se describe en el texto; formulando preguntas para obtener información adicional y aclarar dudas; respondiendo preguntas abiertas; formulando una opinión sobre lo escuchado.</w:t>
            </w:r>
          </w:p>
        </w:tc>
        <w:tc>
          <w:tcPr>
            <w:tcW w:w="1559" w:type="dxa"/>
          </w:tcPr>
          <w:p w14:paraId="6346CB5A" w14:textId="77777777" w:rsidR="000E376E" w:rsidRDefault="000E376E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DF432D5" w14:textId="77777777" w:rsidR="000E376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745" w:type="dxa"/>
          </w:tcPr>
          <w:p w14:paraId="0C4EE7E1" w14:textId="77777777" w:rsidR="000E376E" w:rsidRDefault="000E376E">
            <w:pPr>
              <w:rPr>
                <w:sz w:val="22"/>
                <w:szCs w:val="22"/>
              </w:rPr>
            </w:pPr>
          </w:p>
        </w:tc>
      </w:tr>
    </w:tbl>
    <w:p w14:paraId="223E2E8F" w14:textId="77777777" w:rsidR="000E376E" w:rsidRDefault="000E376E">
      <w:pPr>
        <w:rPr>
          <w:sz w:val="22"/>
          <w:szCs w:val="22"/>
        </w:rPr>
      </w:pPr>
    </w:p>
    <w:p w14:paraId="468CF3D3" w14:textId="77777777" w:rsidR="000E376E" w:rsidRDefault="000E376E">
      <w:pPr>
        <w:rPr>
          <w:sz w:val="22"/>
          <w:szCs w:val="22"/>
        </w:rPr>
      </w:pPr>
    </w:p>
    <w:p w14:paraId="2872B142" w14:textId="77777777" w:rsidR="000E376E" w:rsidRDefault="000E376E">
      <w:pPr>
        <w:rPr>
          <w:sz w:val="22"/>
          <w:szCs w:val="22"/>
        </w:rPr>
      </w:pPr>
    </w:p>
    <w:p w14:paraId="5306EF04" w14:textId="77777777" w:rsidR="000E376E" w:rsidRDefault="000E376E">
      <w:pPr>
        <w:rPr>
          <w:sz w:val="22"/>
          <w:szCs w:val="22"/>
        </w:rPr>
      </w:pPr>
    </w:p>
    <w:p w14:paraId="4C0C5594" w14:textId="77777777" w:rsidR="000E376E" w:rsidRDefault="000E376E">
      <w:pPr>
        <w:rPr>
          <w:sz w:val="22"/>
          <w:szCs w:val="22"/>
        </w:rPr>
      </w:pPr>
    </w:p>
    <w:p w14:paraId="103BE28A" w14:textId="77777777" w:rsidR="000E376E" w:rsidRDefault="000E376E">
      <w:pPr>
        <w:rPr>
          <w:sz w:val="22"/>
          <w:szCs w:val="22"/>
        </w:rPr>
      </w:pPr>
    </w:p>
    <w:p w14:paraId="521D7D4E" w14:textId="77777777" w:rsidR="001C0109" w:rsidRDefault="001C0109">
      <w:pPr>
        <w:rPr>
          <w:sz w:val="22"/>
          <w:szCs w:val="22"/>
        </w:rPr>
      </w:pPr>
    </w:p>
    <w:p w14:paraId="646E7E74" w14:textId="77777777" w:rsidR="000E376E" w:rsidRDefault="000E376E">
      <w:pPr>
        <w:rPr>
          <w:sz w:val="22"/>
          <w:szCs w:val="22"/>
        </w:rPr>
      </w:pPr>
    </w:p>
    <w:p w14:paraId="7DF61C6D" w14:textId="77777777" w:rsidR="000E376E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V.- Efectividad de Adaptaciones metodológicas y/o adaptación en los materiales.</w:t>
      </w:r>
    </w:p>
    <w:p w14:paraId="65AD7E34" w14:textId="77777777" w:rsidR="000E376E" w:rsidRDefault="000E376E">
      <w:pPr>
        <w:rPr>
          <w:sz w:val="22"/>
          <w:szCs w:val="22"/>
        </w:rPr>
      </w:pPr>
    </w:p>
    <w:tbl>
      <w:tblPr>
        <w:tblStyle w:val="a1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0E376E" w14:paraId="7938CC58" w14:textId="77777777">
        <w:tc>
          <w:tcPr>
            <w:tcW w:w="8828" w:type="dxa"/>
          </w:tcPr>
          <w:p w14:paraId="4BCF6D6D" w14:textId="77777777" w:rsidR="000E376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Uso de guías con distinto nivel de complejidad y adaptación con dibujos.</w:t>
            </w:r>
          </w:p>
          <w:p w14:paraId="6FA5D4F2" w14:textId="77777777" w:rsidR="000E376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Estrategias para centrar y mantener la atención, hablarle directamente y entregar instrucciones claras.</w:t>
            </w:r>
          </w:p>
          <w:p w14:paraId="47E74CC3" w14:textId="77777777" w:rsidR="000E376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Uso de pictogramas en sala.</w:t>
            </w:r>
          </w:p>
          <w:p w14:paraId="0F78B0A1" w14:textId="77777777" w:rsidR="000E376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 realizan evaluaciones escritas con lectura de los textos e instrucciones.</w:t>
            </w:r>
          </w:p>
          <w:p w14:paraId="241CD786" w14:textId="77777777" w:rsidR="000E376E" w:rsidRDefault="000E376E">
            <w:pPr>
              <w:rPr>
                <w:sz w:val="22"/>
                <w:szCs w:val="22"/>
              </w:rPr>
            </w:pPr>
          </w:p>
          <w:p w14:paraId="0184EAA7" w14:textId="77777777" w:rsidR="000E376E" w:rsidRDefault="000E376E">
            <w:pPr>
              <w:rPr>
                <w:sz w:val="22"/>
                <w:szCs w:val="22"/>
              </w:rPr>
            </w:pPr>
          </w:p>
          <w:p w14:paraId="632ABA45" w14:textId="77777777" w:rsidR="000E376E" w:rsidRDefault="000E376E">
            <w:pPr>
              <w:rPr>
                <w:sz w:val="22"/>
                <w:szCs w:val="22"/>
              </w:rPr>
            </w:pPr>
          </w:p>
        </w:tc>
      </w:tr>
    </w:tbl>
    <w:p w14:paraId="13044B20" w14:textId="77777777" w:rsidR="000E376E" w:rsidRDefault="000E376E">
      <w:pPr>
        <w:rPr>
          <w:sz w:val="22"/>
          <w:szCs w:val="22"/>
        </w:rPr>
      </w:pPr>
    </w:p>
    <w:p w14:paraId="26C2C78B" w14:textId="77777777" w:rsidR="000E376E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VI.- Criterios de evaluación y promoción.</w:t>
      </w:r>
    </w:p>
    <w:tbl>
      <w:tblPr>
        <w:tblStyle w:val="a2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0E376E" w14:paraId="3541F94A" w14:textId="77777777">
        <w:tc>
          <w:tcPr>
            <w:tcW w:w="8828" w:type="dxa"/>
          </w:tcPr>
          <w:p w14:paraId="196DECD3" w14:textId="77777777" w:rsidR="000E376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 estudiante es promovido a 3 básico, con PACI de objetivos de 1 año básico, los objetivos fueron logrados de manera parcial, debido al contexto y la asistencia intermitente a clases online.</w:t>
            </w:r>
          </w:p>
          <w:p w14:paraId="29231F83" w14:textId="77777777" w:rsidR="000E376E" w:rsidRDefault="000E376E">
            <w:pPr>
              <w:rPr>
                <w:sz w:val="22"/>
                <w:szCs w:val="22"/>
              </w:rPr>
            </w:pPr>
          </w:p>
          <w:p w14:paraId="437CBBA8" w14:textId="77777777" w:rsidR="000E376E" w:rsidRDefault="000E376E">
            <w:pPr>
              <w:rPr>
                <w:sz w:val="22"/>
                <w:szCs w:val="22"/>
              </w:rPr>
            </w:pPr>
          </w:p>
          <w:p w14:paraId="2337F86B" w14:textId="77777777" w:rsidR="000E376E" w:rsidRDefault="000E376E">
            <w:pPr>
              <w:rPr>
                <w:sz w:val="22"/>
                <w:szCs w:val="22"/>
              </w:rPr>
            </w:pPr>
          </w:p>
        </w:tc>
      </w:tr>
    </w:tbl>
    <w:p w14:paraId="3F054C3F" w14:textId="77777777" w:rsidR="000E376E" w:rsidRDefault="000E376E">
      <w:pPr>
        <w:rPr>
          <w:sz w:val="22"/>
          <w:szCs w:val="22"/>
        </w:rPr>
      </w:pPr>
    </w:p>
    <w:p w14:paraId="494AE7D9" w14:textId="77777777" w:rsidR="000E376E" w:rsidRDefault="000E376E">
      <w:pPr>
        <w:rPr>
          <w:sz w:val="22"/>
          <w:szCs w:val="22"/>
        </w:rPr>
      </w:pPr>
    </w:p>
    <w:p w14:paraId="59AD5D4D" w14:textId="77777777" w:rsidR="000E376E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VII.-Observaciones.</w:t>
      </w:r>
    </w:p>
    <w:tbl>
      <w:tblPr>
        <w:tblStyle w:val="a3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0E376E" w14:paraId="0A7FF2B7" w14:textId="77777777">
        <w:tc>
          <w:tcPr>
            <w:tcW w:w="8828" w:type="dxa"/>
          </w:tcPr>
          <w:p w14:paraId="6AE13B45" w14:textId="77777777" w:rsidR="000E376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Avances en lo formativo y  conductual.</w:t>
            </w:r>
          </w:p>
          <w:p w14:paraId="5DABC046" w14:textId="77777777" w:rsidR="000E376E" w:rsidRDefault="000E376E">
            <w:pPr>
              <w:rPr>
                <w:sz w:val="22"/>
                <w:szCs w:val="22"/>
              </w:rPr>
            </w:pPr>
          </w:p>
          <w:p w14:paraId="20FC2129" w14:textId="77777777" w:rsidR="000E376E" w:rsidRDefault="000E376E">
            <w:pPr>
              <w:rPr>
                <w:sz w:val="22"/>
                <w:szCs w:val="22"/>
              </w:rPr>
            </w:pPr>
          </w:p>
          <w:p w14:paraId="0390F2AC" w14:textId="77777777" w:rsidR="000E376E" w:rsidRDefault="000E376E">
            <w:pPr>
              <w:rPr>
                <w:sz w:val="22"/>
                <w:szCs w:val="22"/>
              </w:rPr>
            </w:pPr>
          </w:p>
          <w:p w14:paraId="6ABA5C9D" w14:textId="77777777" w:rsidR="000E376E" w:rsidRDefault="000E376E">
            <w:pPr>
              <w:rPr>
                <w:sz w:val="22"/>
                <w:szCs w:val="22"/>
              </w:rPr>
            </w:pPr>
          </w:p>
        </w:tc>
      </w:tr>
    </w:tbl>
    <w:p w14:paraId="698F1DBC" w14:textId="77777777" w:rsidR="000E376E" w:rsidRDefault="000E376E">
      <w:pPr>
        <w:rPr>
          <w:sz w:val="22"/>
          <w:szCs w:val="22"/>
        </w:rPr>
      </w:pPr>
    </w:p>
    <w:p w14:paraId="3274AB89" w14:textId="77777777" w:rsidR="000E376E" w:rsidRDefault="000E376E">
      <w:pPr>
        <w:rPr>
          <w:sz w:val="22"/>
          <w:szCs w:val="22"/>
        </w:rPr>
      </w:pPr>
    </w:p>
    <w:p w14:paraId="40E5725F" w14:textId="77777777" w:rsidR="000E376E" w:rsidRDefault="000E376E">
      <w:pPr>
        <w:rPr>
          <w:sz w:val="22"/>
          <w:szCs w:val="22"/>
        </w:rPr>
      </w:pPr>
    </w:p>
    <w:tbl>
      <w:tblPr>
        <w:tblStyle w:val="a4"/>
        <w:tblW w:w="88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0E376E" w14:paraId="4668ED34" w14:textId="77777777">
        <w:tc>
          <w:tcPr>
            <w:tcW w:w="4414" w:type="dxa"/>
          </w:tcPr>
          <w:p w14:paraId="3D618AEB" w14:textId="77777777" w:rsidR="000E376E" w:rsidRDefault="000E376E">
            <w:pPr>
              <w:pBdr>
                <w:bottom w:val="single" w:sz="12" w:space="1" w:color="000000"/>
              </w:pBdr>
              <w:spacing w:line="720" w:lineRule="auto"/>
              <w:jc w:val="center"/>
              <w:rPr>
                <w:sz w:val="22"/>
                <w:szCs w:val="22"/>
              </w:rPr>
            </w:pPr>
          </w:p>
          <w:p w14:paraId="621B1C21" w14:textId="77777777" w:rsidR="000E376E" w:rsidRDefault="00000000">
            <w:pPr>
              <w:spacing w:line="72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Firma Profesor Jefe</w:t>
            </w:r>
          </w:p>
        </w:tc>
        <w:tc>
          <w:tcPr>
            <w:tcW w:w="4414" w:type="dxa"/>
          </w:tcPr>
          <w:p w14:paraId="4513181F" w14:textId="77777777" w:rsidR="000E376E" w:rsidRDefault="000E376E">
            <w:pPr>
              <w:pBdr>
                <w:bottom w:val="single" w:sz="12" w:space="1" w:color="000000"/>
              </w:pBdr>
              <w:spacing w:line="720" w:lineRule="auto"/>
              <w:jc w:val="center"/>
              <w:rPr>
                <w:sz w:val="22"/>
                <w:szCs w:val="22"/>
              </w:rPr>
            </w:pPr>
          </w:p>
          <w:p w14:paraId="089139F4" w14:textId="77777777" w:rsidR="000E376E" w:rsidRDefault="00000000">
            <w:pPr>
              <w:spacing w:line="72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Firma UTP</w:t>
            </w:r>
          </w:p>
        </w:tc>
      </w:tr>
      <w:tr w:rsidR="000E376E" w14:paraId="1C5D0FA8" w14:textId="77777777">
        <w:tc>
          <w:tcPr>
            <w:tcW w:w="4414" w:type="dxa"/>
          </w:tcPr>
          <w:p w14:paraId="4260BA22" w14:textId="505D08AE" w:rsidR="000E376E" w:rsidRDefault="000E376E" w:rsidP="001C0109">
            <w:pPr>
              <w:pBdr>
                <w:bottom w:val="single" w:sz="12" w:space="1" w:color="000000"/>
              </w:pBdr>
              <w:spacing w:line="720" w:lineRule="auto"/>
              <w:rPr>
                <w:sz w:val="22"/>
                <w:szCs w:val="22"/>
              </w:rPr>
            </w:pPr>
          </w:p>
          <w:p w14:paraId="13D186D1" w14:textId="77777777" w:rsidR="000E376E" w:rsidRDefault="00000000">
            <w:pPr>
              <w:spacing w:line="72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Firma Profesional PIE</w:t>
            </w:r>
          </w:p>
        </w:tc>
        <w:tc>
          <w:tcPr>
            <w:tcW w:w="4414" w:type="dxa"/>
          </w:tcPr>
          <w:p w14:paraId="682DB8F2" w14:textId="77777777" w:rsidR="000E376E" w:rsidRDefault="000E376E">
            <w:pPr>
              <w:pBdr>
                <w:bottom w:val="single" w:sz="12" w:space="1" w:color="000000"/>
              </w:pBdr>
              <w:spacing w:line="720" w:lineRule="auto"/>
              <w:jc w:val="center"/>
              <w:rPr>
                <w:sz w:val="22"/>
                <w:szCs w:val="22"/>
              </w:rPr>
            </w:pPr>
          </w:p>
          <w:p w14:paraId="3D1CFE85" w14:textId="77777777" w:rsidR="000E376E" w:rsidRDefault="00000000">
            <w:pPr>
              <w:spacing w:line="72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Firma Apoderado</w:t>
            </w:r>
          </w:p>
        </w:tc>
      </w:tr>
    </w:tbl>
    <w:p w14:paraId="392E639E" w14:textId="7EDB6AD3" w:rsidR="000E376E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Fecha: </w:t>
      </w:r>
    </w:p>
    <w:p w14:paraId="43B07818" w14:textId="77777777" w:rsidR="000E376E" w:rsidRDefault="000E376E">
      <w:pPr>
        <w:rPr>
          <w:sz w:val="22"/>
          <w:szCs w:val="22"/>
        </w:rPr>
      </w:pPr>
    </w:p>
    <w:sectPr w:rsidR="000E376E">
      <w:pgSz w:w="12240" w:h="2016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0E63BC6-D87F-44E9-B7C5-6373857928A2}"/>
    <w:embedBold r:id="rId2" w:fontKey="{BB75853E-785E-44F8-887F-112BD09913F9}"/>
    <w:embedItalic r:id="rId3" w:fontKey="{9541BD26-C92A-469C-A4CA-49345D9C3A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7539425-B52A-4026-B7D0-F7C0F5D97A9A}"/>
    <w:embedItalic r:id="rId5" w:fontKey="{7A58F827-EC05-4AB6-A69A-D6829783A83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88E3810-1F13-48B6-B453-AC85BC8B8B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76E"/>
    <w:rsid w:val="000E376E"/>
    <w:rsid w:val="001C0109"/>
    <w:rsid w:val="00C75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A3126"/>
  <w15:docId w15:val="{70CC5329-AC88-4F2E-A811-2B058EBE2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39"/>
    <w:rsid w:val="00AB7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Fyt+qbox3e8ZwidMWESXGNDLUdg==">AMUW2mVtb8BwUxd9H8TVXBUYNnBzQUpynxOgNvKVFtTW3ofjakNpoG/R1I3evUhI+5FRkNejkcucf5Cy6oKqsnDnsTbLIc2B4IKoCRW4bMyQHDhLzaKWcYA=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390</Words>
  <Characters>2145</Characters>
  <Application>Microsoft Office Word</Application>
  <DocSecurity>0</DocSecurity>
  <Lines>17</Lines>
  <Paragraphs>5</Paragraphs>
  <ScaleCrop>false</ScaleCrop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escobar</dc:creator>
  <cp:lastModifiedBy>Jessica López</cp:lastModifiedBy>
  <cp:revision>2</cp:revision>
  <dcterms:created xsi:type="dcterms:W3CDTF">2021-11-29T14:13:00Z</dcterms:created>
  <dcterms:modified xsi:type="dcterms:W3CDTF">2024-11-06T15:21:00Z</dcterms:modified>
</cp:coreProperties>
</file>