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7A790" w14:textId="4F16B69F" w:rsidR="004C0E34" w:rsidRPr="004C0E34" w:rsidRDefault="004C0E34" w:rsidP="004C0E34">
      <w:pPr>
        <w:shd w:val="clear" w:color="auto" w:fill="FBFCFC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212529"/>
          <w:kern w:val="0"/>
          <w:sz w:val="27"/>
          <w:szCs w:val="27"/>
          <w:lang w:eastAsia="es-CL"/>
          <w14:ligatures w14:val="none"/>
        </w:rPr>
      </w:pPr>
      <w:r>
        <w:rPr>
          <w:rFonts w:ascii="Arial" w:eastAsia="Times New Roman" w:hAnsi="Arial" w:cs="Times New Roman"/>
          <w:b/>
          <w:bCs/>
          <w:color w:val="212529"/>
          <w:kern w:val="0"/>
          <w:sz w:val="27"/>
          <w:szCs w:val="27"/>
          <w:lang w:eastAsia="es-CL"/>
          <w14:ligatures w14:val="none"/>
        </w:rPr>
        <w:t xml:space="preserve">               </w:t>
      </w:r>
      <w:r w:rsidRPr="004C0E34">
        <w:rPr>
          <w:rFonts w:ascii="Arial" w:eastAsia="Times New Roman" w:hAnsi="Arial" w:cs="Times New Roman"/>
          <w:b/>
          <w:bCs/>
          <w:color w:val="212529"/>
          <w:kern w:val="0"/>
          <w:sz w:val="27"/>
          <w:szCs w:val="27"/>
          <w:lang w:eastAsia="es-CL"/>
          <w14:ligatures w14:val="none"/>
        </w:rPr>
        <w:t>Rúbrica</w:t>
      </w:r>
      <w:r>
        <w:rPr>
          <w:rFonts w:ascii="Arial" w:eastAsia="Times New Roman" w:hAnsi="Arial" w:cs="Times New Roman"/>
          <w:b/>
          <w:bCs/>
          <w:color w:val="212529"/>
          <w:kern w:val="0"/>
          <w:sz w:val="27"/>
          <w:szCs w:val="27"/>
          <w:lang w:eastAsia="es-CL"/>
          <w14:ligatures w14:val="none"/>
        </w:rPr>
        <w:t xml:space="preserve"> Holística Comprensión Oral y Escritura</w:t>
      </w:r>
    </w:p>
    <w:tbl>
      <w:tblPr>
        <w:tblW w:w="8928" w:type="dxa"/>
        <w:shd w:val="clear" w:color="auto" w:fill="FB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4673"/>
        <w:gridCol w:w="2220"/>
      </w:tblGrid>
      <w:tr w:rsidR="004C0E34" w:rsidRPr="004C0E34" w14:paraId="6508E88D" w14:textId="77777777" w:rsidTr="004C0E3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vAlign w:val="center"/>
            <w:hideMark/>
          </w:tcPr>
          <w:p w14:paraId="440421B2" w14:textId="4F48E4FD" w:rsidR="004C0E34" w:rsidRPr="004C0E34" w:rsidRDefault="004C0E34" w:rsidP="004C0E3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212529"/>
                <w:kern w:val="0"/>
                <w:lang w:eastAsia="es-CL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212529"/>
                <w:kern w:val="0"/>
                <w:lang w:eastAsia="es-CL"/>
                <w14:ligatures w14:val="none"/>
              </w:rPr>
              <w:t>Criterio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vAlign w:val="center"/>
            <w:hideMark/>
          </w:tcPr>
          <w:p w14:paraId="6D8D7018" w14:textId="3A85B0C7" w:rsidR="004C0E34" w:rsidRPr="004C0E34" w:rsidRDefault="004C0E34" w:rsidP="004C0E3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212529"/>
                <w:kern w:val="0"/>
                <w:lang w:eastAsia="es-CL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212529"/>
                <w:kern w:val="0"/>
                <w:lang w:eastAsia="es-CL"/>
                <w14:ligatures w14:val="none"/>
              </w:rPr>
              <w:t>Descripción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vAlign w:val="center"/>
            <w:hideMark/>
          </w:tcPr>
          <w:p w14:paraId="66123F07" w14:textId="6F2D7C79" w:rsidR="004C0E34" w:rsidRPr="004C0E34" w:rsidRDefault="004C0E34" w:rsidP="004C0E3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b/>
                <w:bCs/>
                <w:color w:val="212529"/>
                <w:kern w:val="0"/>
                <w:lang w:eastAsia="es-CL"/>
                <w14:ligatures w14:val="none"/>
              </w:rPr>
              <w:t xml:space="preserve">Retroalimentación </w:t>
            </w:r>
          </w:p>
        </w:tc>
      </w:tr>
      <w:tr w:rsidR="004C0E34" w:rsidRPr="004C0E34" w14:paraId="78251F35" w14:textId="77777777" w:rsidTr="004C0E34"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21CE507A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Comprensión Oral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02F21757" w14:textId="68EC3022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 xml:space="preserve">El estudiante demuestra una comprensión clara de las ideas presentadas en </w:t>
            </w:r>
            <w:r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 xml:space="preserve">la </w:t>
            </w: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lectura, identificando correctamente los conceptos principales y detalles relevantes. Se evidencia la capacidad de responder preguntas abiertas y específicas sobre el contenido.</w:t>
            </w:r>
          </w:p>
        </w:tc>
        <w:tc>
          <w:tcPr>
            <w:tcW w:w="2220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1C760EDE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</w:p>
        </w:tc>
      </w:tr>
      <w:tr w:rsidR="004C0E34" w:rsidRPr="004C0E34" w14:paraId="3D4E1F18" w14:textId="77777777" w:rsidTr="004C0E34"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432B2CD0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Retención de Oraciones y Estructuras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6A630B71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El estudiante es capaz de recordar y reproducir oraciones claves y estructuras utilizadas en el contenido. Se evidencia la habilidad para seguir el hilo conductor de la narración y aplicar esas estructuras en su propio contexto.</w:t>
            </w:r>
          </w:p>
        </w:tc>
        <w:tc>
          <w:tcPr>
            <w:tcW w:w="2220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74BACCC2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</w:p>
        </w:tc>
      </w:tr>
      <w:tr w:rsidR="004C0E34" w:rsidRPr="004C0E34" w14:paraId="3F537FF2" w14:textId="77777777" w:rsidTr="004C0E34"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790BB5DB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Reconocimiento de Palabras Utilizadas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514C801A" w14:textId="6101FE34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El estudiante identifica correctamente las palabras clave y términos importantes usados en la comprensión oral, mostrando habilidad para relacionarlas con el contexto adecu</w:t>
            </w:r>
            <w:r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ado.</w:t>
            </w:r>
          </w:p>
        </w:tc>
        <w:tc>
          <w:tcPr>
            <w:tcW w:w="2220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7EDB54DC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</w:p>
        </w:tc>
      </w:tr>
      <w:tr w:rsidR="004C0E34" w:rsidRPr="004C0E34" w14:paraId="2028AD8B" w14:textId="77777777" w:rsidTr="004C0E34"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45E62DCF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Significado de Palabras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2A783E55" w14:textId="7DD78C98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El estudiante demuestra la capacidad de explicar o parafrasear el significado de palabras y frases clave utilizadas en el contenido trabajado, relacionándolas con su propia experiencia.</w:t>
            </w:r>
          </w:p>
        </w:tc>
        <w:tc>
          <w:tcPr>
            <w:tcW w:w="2220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61FC1E71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</w:p>
        </w:tc>
      </w:tr>
      <w:tr w:rsidR="004C0E34" w:rsidRPr="004C0E34" w14:paraId="7719AE32" w14:textId="77777777" w:rsidTr="004C0E34"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539674D4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Creatividad en la Escritura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4E0CBFDB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El estudiante incorpora su propia voz y estilo en la transcripción y escritura, presentando ideas originales que enriquecen el texto. Se evalúa también el uso creativo de las estructuras gramaticales aprendidas.</w:t>
            </w:r>
          </w:p>
        </w:tc>
        <w:tc>
          <w:tcPr>
            <w:tcW w:w="2220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5A292267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</w:p>
        </w:tc>
      </w:tr>
      <w:tr w:rsidR="004C0E34" w:rsidRPr="004C0E34" w14:paraId="2DECF975" w14:textId="77777777" w:rsidTr="004C0E34"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2F3C99C5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Coherencia y Cohesión del Texto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42E3D9BB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El texto escrito por el estudiante es coherente y está bien estructurado, con un uso adecuado de conectores y un flujo lógico de ideas que facilita la comprensión del mensaje que se desea transmitir.</w:t>
            </w:r>
          </w:p>
        </w:tc>
        <w:tc>
          <w:tcPr>
            <w:tcW w:w="2220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3A24B97E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</w:p>
        </w:tc>
      </w:tr>
      <w:tr w:rsidR="004C0E34" w:rsidRPr="004C0E34" w14:paraId="1BDA0F4A" w14:textId="77777777" w:rsidTr="004C0E34"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772AB972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Participación e Interacción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3D19303E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  <w:r w:rsidRPr="004C0E34"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  <w:t>El estudiante participa activamente en la discusión sobre el contenido, haciendo preguntas y aportes relevantes que demuestran interés y comprensión del material presentado. Se valora la interacción positiva con sus compañeros durante la actividad.</w:t>
            </w:r>
          </w:p>
        </w:tc>
        <w:tc>
          <w:tcPr>
            <w:tcW w:w="2220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0A5C8EAC" w14:textId="77777777" w:rsidR="004C0E34" w:rsidRPr="004C0E34" w:rsidRDefault="004C0E34" w:rsidP="004C0E34">
            <w:pPr>
              <w:spacing w:after="0" w:line="240" w:lineRule="auto"/>
              <w:rPr>
                <w:rFonts w:ascii="Arial" w:eastAsia="Times New Roman" w:hAnsi="Arial" w:cs="Times New Roman"/>
                <w:color w:val="212529"/>
                <w:kern w:val="0"/>
                <w:lang w:eastAsia="es-CL"/>
                <w14:ligatures w14:val="none"/>
              </w:rPr>
            </w:pPr>
          </w:p>
        </w:tc>
      </w:tr>
    </w:tbl>
    <w:p w14:paraId="640B5F8B" w14:textId="77777777" w:rsidR="004C0E34" w:rsidRDefault="004C0E34"/>
    <w:sectPr w:rsidR="004C0E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34"/>
    <w:rsid w:val="002D21E6"/>
    <w:rsid w:val="004C0E34"/>
    <w:rsid w:val="009D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03CB"/>
  <w15:chartTrackingRefBased/>
  <w15:docId w15:val="{F1CFB3D1-81AC-43D9-B88C-FEC5B810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0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0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0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0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0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0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0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0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0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0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0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0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0E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0E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0E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0E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0E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0E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0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0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0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0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0E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0E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0E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0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0E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0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del Carmen Alvarez Sepúlveda</dc:creator>
  <cp:keywords/>
  <dc:description/>
  <cp:lastModifiedBy>Verónica del Carmen Alvarez Sepúlveda</cp:lastModifiedBy>
  <cp:revision>1</cp:revision>
  <dcterms:created xsi:type="dcterms:W3CDTF">2024-10-08T01:56:00Z</dcterms:created>
  <dcterms:modified xsi:type="dcterms:W3CDTF">2024-10-08T02:07:00Z</dcterms:modified>
</cp:coreProperties>
</file>